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93452" w14:textId="77777777" w:rsidR="0017106C" w:rsidRPr="0017106C" w:rsidRDefault="00BF0FCD" w:rsidP="0017106C">
      <w:pPr>
        <w:jc w:val="center"/>
        <w:rPr>
          <w:b/>
          <w:bCs/>
        </w:rPr>
      </w:pPr>
      <w:r w:rsidRPr="005368AA">
        <w:rPr>
          <w:b/>
          <w:noProof/>
        </w:rPr>
        <w:drawing>
          <wp:inline distT="0" distB="0" distL="0" distR="0" wp14:anchorId="2CE376CB" wp14:editId="2D511533">
            <wp:extent cx="2804160" cy="464820"/>
            <wp:effectExtent l="0" t="0" r="0" b="0"/>
            <wp:docPr id="1" name="Picture 1" descr="Booksh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shar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4160" cy="464820"/>
                    </a:xfrm>
                    <a:prstGeom prst="rect">
                      <a:avLst/>
                    </a:prstGeom>
                    <a:noFill/>
                    <a:ln>
                      <a:noFill/>
                    </a:ln>
                  </pic:spPr>
                </pic:pic>
              </a:graphicData>
            </a:graphic>
          </wp:inline>
        </w:drawing>
      </w:r>
    </w:p>
    <w:p w14:paraId="65C8F797" w14:textId="77777777" w:rsidR="0017106C" w:rsidRDefault="0017106C" w:rsidP="00374FAB">
      <w:pPr>
        <w:rPr>
          <w:b/>
          <w:bCs/>
        </w:rPr>
      </w:pPr>
    </w:p>
    <w:p w14:paraId="69CF58D5" w14:textId="77777777" w:rsidR="00D6270B" w:rsidRDefault="00D6270B" w:rsidP="00972765">
      <w:pPr>
        <w:jc w:val="center"/>
        <w:outlineLvl w:val="0"/>
        <w:rPr>
          <w:b/>
          <w:bCs/>
        </w:rPr>
      </w:pPr>
      <w:r>
        <w:rPr>
          <w:b/>
          <w:bCs/>
        </w:rPr>
        <w:t xml:space="preserve">Beneficent Technology, Inc. </w:t>
      </w:r>
    </w:p>
    <w:p w14:paraId="528FE2AE" w14:textId="77777777" w:rsidR="00D6270B" w:rsidRDefault="0000787D" w:rsidP="00972765">
      <w:pPr>
        <w:jc w:val="center"/>
        <w:outlineLvl w:val="0"/>
        <w:rPr>
          <w:b/>
          <w:bCs/>
        </w:rPr>
      </w:pPr>
      <w:r>
        <w:rPr>
          <w:b/>
          <w:bCs/>
        </w:rPr>
        <w:t>Author</w:t>
      </w:r>
      <w:r w:rsidR="00D6270B">
        <w:rPr>
          <w:b/>
          <w:bCs/>
        </w:rPr>
        <w:t xml:space="preserve">’s Letter of Consent for </w:t>
      </w:r>
      <w:r w:rsidR="00DF473B">
        <w:rPr>
          <w:b/>
          <w:bCs/>
        </w:rPr>
        <w:t>Bookshare</w:t>
      </w:r>
    </w:p>
    <w:p w14:paraId="74F81E5A" w14:textId="77777777" w:rsidR="00D6270B" w:rsidRDefault="00D6270B" w:rsidP="00D6270B">
      <w:pPr>
        <w:rPr>
          <w:rFonts w:ascii="Verdana" w:hAnsi="Verdana" w:cs="Verdana"/>
          <w:b/>
          <w:bCs/>
          <w:sz w:val="20"/>
          <w:szCs w:val="20"/>
        </w:rPr>
      </w:pPr>
    </w:p>
    <w:p w14:paraId="6DB1472C" w14:textId="529B511D" w:rsidR="00E44444" w:rsidRDefault="00E44444" w:rsidP="00E44444">
      <w:pPr>
        <w:rPr>
          <w:color w:val="000000"/>
        </w:rPr>
      </w:pPr>
      <w:r>
        <w:t xml:space="preserve">Beneficent Technology, Inc. is the nonprofit developer and the operator of its </w:t>
      </w:r>
      <w:r>
        <w:rPr>
          <w:color w:val="000000"/>
        </w:rPr>
        <w:t>Bookshare</w:t>
      </w:r>
      <w:r>
        <w:rPr>
          <w:rFonts w:ascii="Arial" w:hAnsi="Arial" w:cs="Arial"/>
          <w:vertAlign w:val="superscript"/>
        </w:rPr>
        <w:t>®</w:t>
      </w:r>
      <w:r>
        <w:rPr>
          <w:color w:val="000000"/>
        </w:rPr>
        <w:t xml:space="preserve"> service, an Internet-based book and document access service (the “Bookshare Service”) which operates under the provisions of copyright exceptions such as 17 U.S.C. §121. These national copyright exceptions permit Bookshare to acquire, process and distribute otherwise copyrighted works, when </w:t>
      </w:r>
      <w:r w:rsidRPr="0095156F">
        <w:rPr>
          <w:color w:val="000000"/>
        </w:rPr>
        <w:t xml:space="preserve">distributed in </w:t>
      </w:r>
      <w:r w:rsidR="00107EFB">
        <w:rPr>
          <w:color w:val="000000"/>
        </w:rPr>
        <w:t>accessible</w:t>
      </w:r>
      <w:r w:rsidR="00107EFB" w:rsidRPr="0095156F">
        <w:rPr>
          <w:color w:val="000000"/>
        </w:rPr>
        <w:t xml:space="preserve"> </w:t>
      </w:r>
      <w:r w:rsidRPr="0095156F">
        <w:rPr>
          <w:color w:val="000000"/>
        </w:rPr>
        <w:t>formats</w:t>
      </w:r>
      <w:r>
        <w:rPr>
          <w:color w:val="000000"/>
        </w:rPr>
        <w:t xml:space="preserve">, for use only by </w:t>
      </w:r>
      <w:r w:rsidR="00DC2FCE">
        <w:rPr>
          <w:color w:val="000000"/>
        </w:rPr>
        <w:t xml:space="preserve">persons with qualifying disabilities who are members of Bookshare, its participating customers or organizations </w:t>
      </w:r>
      <w:r>
        <w:rPr>
          <w:color w:val="000000"/>
        </w:rPr>
        <w:t>who have</w:t>
      </w:r>
      <w:r w:rsidRPr="009A7A7E">
        <w:rPr>
          <w:color w:val="000000"/>
        </w:rPr>
        <w:t xml:space="preserve"> </w:t>
      </w:r>
      <w:r>
        <w:rPr>
          <w:color w:val="000000"/>
        </w:rPr>
        <w:t xml:space="preserve">qualifying </w:t>
      </w:r>
      <w:r w:rsidRPr="009A7A7E">
        <w:rPr>
          <w:color w:val="000000"/>
        </w:rPr>
        <w:t>disabilities</w:t>
      </w:r>
      <w:r w:rsidR="00DC2FCE">
        <w:rPr>
          <w:color w:val="000000"/>
        </w:rPr>
        <w:t xml:space="preserve"> (“Members”)</w:t>
      </w:r>
      <w:r>
        <w:rPr>
          <w:color w:val="000000"/>
        </w:rPr>
        <w:t xml:space="preserve">. </w:t>
      </w:r>
    </w:p>
    <w:p w14:paraId="45045327" w14:textId="77777777" w:rsidR="00E44444" w:rsidRDefault="00E44444" w:rsidP="00E44444">
      <w:pPr>
        <w:rPr>
          <w:color w:val="000000"/>
        </w:rPr>
      </w:pPr>
    </w:p>
    <w:p w14:paraId="51F6D5DC" w14:textId="2B83ABE4" w:rsidR="00E44444" w:rsidRDefault="00E44444" w:rsidP="00E44444">
      <w:pPr>
        <w:rPr>
          <w:color w:val="000000"/>
        </w:rPr>
      </w:pPr>
      <w:r>
        <w:rPr>
          <w:color w:val="000000"/>
        </w:rPr>
        <w:t xml:space="preserve">Beneficent Technology (hereafter called “Bookshare”) represents that it is an IRC §501(c)(3) California charitable nonprofit organization that qualifies as an authorized entity under 17 U.S.C. §121 of the U.S. copyright law and under the Marrakesh Treaty. Bookshare will immediately advise the undersigned </w:t>
      </w:r>
      <w:r w:rsidR="0000787D">
        <w:rPr>
          <w:color w:val="000000"/>
        </w:rPr>
        <w:t>author</w:t>
      </w:r>
      <w:r>
        <w:rPr>
          <w:color w:val="000000"/>
        </w:rPr>
        <w:t xml:space="preserve"> should it cease to be such. Copyrighted materials are made available to </w:t>
      </w:r>
      <w:r w:rsidR="00DC2FCE">
        <w:rPr>
          <w:color w:val="000000"/>
        </w:rPr>
        <w:t>M</w:t>
      </w:r>
      <w:r>
        <w:rPr>
          <w:color w:val="000000"/>
        </w:rPr>
        <w:t xml:space="preserve">embers under a digital rights management plan intended to restrict the use of such materials only to qualified persons, and to discourage abuse of the copyright owner’s rights. </w:t>
      </w:r>
    </w:p>
    <w:p w14:paraId="057738D6" w14:textId="77777777" w:rsidR="00E44444" w:rsidRDefault="00E44444" w:rsidP="00E44444">
      <w:pPr>
        <w:rPr>
          <w:color w:val="000000"/>
        </w:rPr>
      </w:pPr>
    </w:p>
    <w:p w14:paraId="49CC0A09" w14:textId="072AAA57" w:rsidR="00E44444" w:rsidRPr="006D19B0" w:rsidRDefault="00E44444" w:rsidP="00E44444">
      <w:pPr>
        <w:rPr>
          <w:color w:val="000000"/>
        </w:rPr>
      </w:pPr>
      <w:r>
        <w:rPr>
          <w:color w:val="000000"/>
        </w:rPr>
        <w:t xml:space="preserve">Under copyright law exceptions, Bookshare does not need permission from copyright owners to make copyrighted materials available to persons with qualifying disabilities in the United States and in other countries with comparable copyright exceptions (such as those implemented under the provisions of the Marrakesh Treaty). </w:t>
      </w:r>
      <w:r w:rsidR="00DC2FCE">
        <w:rPr>
          <w:color w:val="000000"/>
        </w:rPr>
        <w:t>M</w:t>
      </w:r>
      <w:r>
        <w:rPr>
          <w:color w:val="000000"/>
        </w:rPr>
        <w:t xml:space="preserve">embers and volunteers provide books and documents to the Bookshare Service, which Bookshare then makes available to </w:t>
      </w:r>
      <w:r w:rsidR="00DC2FCE">
        <w:rPr>
          <w:color w:val="000000"/>
        </w:rPr>
        <w:t>M</w:t>
      </w:r>
      <w:r>
        <w:rPr>
          <w:color w:val="000000"/>
        </w:rPr>
        <w:t xml:space="preserve">embers. However, Bookshare needs permission and assistance from </w:t>
      </w:r>
      <w:r w:rsidR="0000787D">
        <w:rPr>
          <w:color w:val="000000"/>
        </w:rPr>
        <w:t>author</w:t>
      </w:r>
      <w:r w:rsidR="00D6270B">
        <w:rPr>
          <w:color w:val="000000"/>
        </w:rPr>
        <w:t>s</w:t>
      </w:r>
      <w:r>
        <w:rPr>
          <w:color w:val="000000"/>
        </w:rPr>
        <w:t xml:space="preserve"> and</w:t>
      </w:r>
      <w:r w:rsidR="00451150">
        <w:rPr>
          <w:color w:val="000000"/>
        </w:rPr>
        <w:t xml:space="preserve"> </w:t>
      </w:r>
      <w:r w:rsidR="0000787D">
        <w:rPr>
          <w:color w:val="000000"/>
        </w:rPr>
        <w:t>rights</w:t>
      </w:r>
      <w:r>
        <w:rPr>
          <w:color w:val="000000"/>
        </w:rPr>
        <w:t xml:space="preserve"> owners of copyrighted works to fully realize its mission of providing high-quality accessible content to persons with qualifying disabilities. </w:t>
      </w:r>
    </w:p>
    <w:p w14:paraId="33A9E020" w14:textId="77777777" w:rsidR="00D6270B" w:rsidRDefault="00D6270B" w:rsidP="00D6270B">
      <w:pPr>
        <w:rPr>
          <w:color w:val="000000"/>
        </w:rPr>
      </w:pPr>
    </w:p>
    <w:p w14:paraId="1707F1D6" w14:textId="77777777" w:rsidR="00D6270B" w:rsidRDefault="00D6270B" w:rsidP="00D6270B">
      <w:pPr>
        <w:rPr>
          <w:color w:val="000000"/>
        </w:rPr>
      </w:pPr>
      <w:r>
        <w:rPr>
          <w:color w:val="000000"/>
        </w:rPr>
        <w:t xml:space="preserve">The undersigned </w:t>
      </w:r>
      <w:r w:rsidR="0000787D">
        <w:rPr>
          <w:color w:val="000000"/>
        </w:rPr>
        <w:t>author</w:t>
      </w:r>
      <w:r>
        <w:rPr>
          <w:color w:val="000000"/>
        </w:rPr>
        <w:t xml:space="preserve"> or holder of relevant intellectual property rights (</w:t>
      </w:r>
      <w:r w:rsidR="00EB1CEF">
        <w:rPr>
          <w:color w:val="000000"/>
        </w:rPr>
        <w:t xml:space="preserve">herein </w:t>
      </w:r>
      <w:r w:rsidR="00C63863">
        <w:rPr>
          <w:color w:val="000000"/>
        </w:rPr>
        <w:t xml:space="preserve">called </w:t>
      </w:r>
      <w:r>
        <w:rPr>
          <w:color w:val="000000"/>
        </w:rPr>
        <w:t>“</w:t>
      </w:r>
      <w:r w:rsidR="0000787D">
        <w:rPr>
          <w:color w:val="000000"/>
        </w:rPr>
        <w:t>Author</w:t>
      </w:r>
      <w:r>
        <w:rPr>
          <w:color w:val="000000"/>
        </w:rPr>
        <w:t xml:space="preserve">”) is hereby voluntarily agreeing to assist </w:t>
      </w:r>
      <w:r w:rsidR="00DF473B">
        <w:rPr>
          <w:color w:val="000000"/>
        </w:rPr>
        <w:t>Bookshare</w:t>
      </w:r>
      <w:r>
        <w:rPr>
          <w:color w:val="000000"/>
        </w:rPr>
        <w:t xml:space="preserve"> in its mission of enabling access to </w:t>
      </w:r>
      <w:r w:rsidR="0000787D">
        <w:rPr>
          <w:color w:val="000000"/>
        </w:rPr>
        <w:t>Author</w:t>
      </w:r>
      <w:r>
        <w:rPr>
          <w:color w:val="000000"/>
        </w:rPr>
        <w:t xml:space="preserve">’s </w:t>
      </w:r>
      <w:r w:rsidRPr="00FD395B">
        <w:rPr>
          <w:rStyle w:val="DeltaViewInsertion"/>
          <w:color w:val="auto"/>
          <w:u w:val="none"/>
        </w:rPr>
        <w:t xml:space="preserve">copyrighted works, including books, magazines and other materials (collectively </w:t>
      </w:r>
      <w:r w:rsidR="00EB1CEF">
        <w:rPr>
          <w:rStyle w:val="DeltaViewInsertion"/>
          <w:color w:val="auto"/>
          <w:u w:val="none"/>
        </w:rPr>
        <w:t xml:space="preserve">called </w:t>
      </w:r>
      <w:r w:rsidRPr="00FD395B">
        <w:rPr>
          <w:rStyle w:val="DeltaViewInsertion"/>
          <w:color w:val="auto"/>
          <w:u w:val="none"/>
        </w:rPr>
        <w:t>“Works”)</w:t>
      </w:r>
      <w:r w:rsidRPr="00FD395B">
        <w:t>.</w:t>
      </w:r>
      <w:r w:rsidR="00A41892">
        <w:rPr>
          <w:color w:val="000000"/>
        </w:rPr>
        <w:t xml:space="preserve"> </w:t>
      </w:r>
      <w:r w:rsidR="00DF473B">
        <w:rPr>
          <w:color w:val="000000"/>
        </w:rPr>
        <w:t>Bookshare</w:t>
      </w:r>
      <w:r>
        <w:rPr>
          <w:color w:val="000000"/>
        </w:rPr>
        <w:t xml:space="preserve"> wishes to </w:t>
      </w:r>
      <w:r w:rsidR="00C63863">
        <w:rPr>
          <w:color w:val="000000"/>
        </w:rPr>
        <w:t>cooperate</w:t>
      </w:r>
      <w:r w:rsidR="00451150">
        <w:rPr>
          <w:color w:val="000000"/>
        </w:rPr>
        <w:t xml:space="preserve"> </w:t>
      </w:r>
      <w:r>
        <w:rPr>
          <w:color w:val="000000"/>
        </w:rPr>
        <w:t xml:space="preserve">with the </w:t>
      </w:r>
      <w:r w:rsidR="0000787D">
        <w:rPr>
          <w:color w:val="000000"/>
        </w:rPr>
        <w:t>Author</w:t>
      </w:r>
      <w:r>
        <w:rPr>
          <w:color w:val="000000"/>
        </w:rPr>
        <w:t xml:space="preserve"> </w:t>
      </w:r>
      <w:r w:rsidR="00EB1CEF">
        <w:rPr>
          <w:color w:val="000000"/>
        </w:rPr>
        <w:t xml:space="preserve">in order </w:t>
      </w:r>
      <w:r>
        <w:rPr>
          <w:color w:val="000000"/>
        </w:rPr>
        <w:t xml:space="preserve">to add accessible digital </w:t>
      </w:r>
      <w:r w:rsidRPr="00FD395B">
        <w:rPr>
          <w:rStyle w:val="DeltaViewInsertion"/>
          <w:color w:val="auto"/>
          <w:u w:val="none"/>
        </w:rPr>
        <w:t>versions of the Works</w:t>
      </w:r>
      <w:r>
        <w:rPr>
          <w:color w:val="000000"/>
        </w:rPr>
        <w:t xml:space="preserve"> from </w:t>
      </w:r>
      <w:r w:rsidR="0000787D">
        <w:rPr>
          <w:color w:val="000000"/>
        </w:rPr>
        <w:t>Author</w:t>
      </w:r>
      <w:r>
        <w:rPr>
          <w:color w:val="000000"/>
        </w:rPr>
        <w:t xml:space="preserve"> to the </w:t>
      </w:r>
      <w:r w:rsidR="00DF473B">
        <w:rPr>
          <w:color w:val="000000"/>
        </w:rPr>
        <w:t>Bookshare</w:t>
      </w:r>
      <w:r>
        <w:rPr>
          <w:color w:val="000000"/>
        </w:rPr>
        <w:t xml:space="preserve"> collection</w:t>
      </w:r>
      <w:r w:rsidRPr="00FD395B">
        <w:t>.</w:t>
      </w:r>
      <w:r w:rsidR="00A41892">
        <w:rPr>
          <w:color w:val="000000"/>
        </w:rPr>
        <w:t xml:space="preserve"> </w:t>
      </w:r>
    </w:p>
    <w:p w14:paraId="26D559CA" w14:textId="77777777" w:rsidR="00D6270B" w:rsidRDefault="00D6270B" w:rsidP="00D6270B">
      <w:pPr>
        <w:rPr>
          <w:color w:val="000000"/>
        </w:rPr>
      </w:pPr>
    </w:p>
    <w:p w14:paraId="61E252F4" w14:textId="77777777" w:rsidR="00D6270B" w:rsidRDefault="00D6270B" w:rsidP="00D6270B">
      <w:pPr>
        <w:rPr>
          <w:color w:val="000000"/>
        </w:rPr>
      </w:pPr>
      <w:r>
        <w:rPr>
          <w:color w:val="000000"/>
        </w:rPr>
        <w:t>To serve these goals</w:t>
      </w:r>
      <w:r w:rsidR="00580A24">
        <w:rPr>
          <w:color w:val="000000"/>
        </w:rPr>
        <w:t xml:space="preserve">, </w:t>
      </w:r>
      <w:r w:rsidR="0000787D">
        <w:rPr>
          <w:color w:val="000000"/>
        </w:rPr>
        <w:t>Author</w:t>
      </w:r>
      <w:r>
        <w:rPr>
          <w:color w:val="000000"/>
        </w:rPr>
        <w:t xml:space="preserve"> hereby grants permission to </w:t>
      </w:r>
      <w:r w:rsidR="00DF473B">
        <w:rPr>
          <w:color w:val="000000"/>
        </w:rPr>
        <w:t>Bookshare</w:t>
      </w:r>
      <w:r>
        <w:rPr>
          <w:color w:val="000000"/>
        </w:rPr>
        <w:t xml:space="preserve"> to:</w:t>
      </w:r>
    </w:p>
    <w:p w14:paraId="429539CD" w14:textId="77777777" w:rsidR="00D6270B" w:rsidRDefault="00D6270B" w:rsidP="00D6270B">
      <w:pPr>
        <w:rPr>
          <w:color w:val="000000"/>
        </w:rPr>
      </w:pPr>
    </w:p>
    <w:p w14:paraId="71D73B2C" w14:textId="77777777" w:rsidR="00E44444" w:rsidRDefault="00E44444" w:rsidP="00E44444">
      <w:pPr>
        <w:numPr>
          <w:ilvl w:val="0"/>
          <w:numId w:val="2"/>
        </w:numPr>
        <w:rPr>
          <w:color w:val="000000"/>
        </w:rPr>
      </w:pPr>
      <w:r>
        <w:rPr>
          <w:color w:val="000000"/>
        </w:rPr>
        <w:t xml:space="preserve">Provide accessible </w:t>
      </w:r>
      <w:r w:rsidRPr="00FD395B">
        <w:rPr>
          <w:rStyle w:val="DeltaViewInsertion"/>
          <w:color w:val="auto"/>
          <w:u w:val="none"/>
        </w:rPr>
        <w:t>Works</w:t>
      </w:r>
      <w:r>
        <w:rPr>
          <w:color w:val="000000"/>
        </w:rPr>
        <w:t xml:space="preserve"> directly to qualifying persons, either directly or in conjunction with other nonprofit or government agencies that serve such persons, all over the world (excepting from this grant the right to use those </w:t>
      </w:r>
      <w:r w:rsidRPr="00FD395B">
        <w:rPr>
          <w:rStyle w:val="DeltaViewInsertion"/>
          <w:color w:val="auto"/>
          <w:u w:val="none"/>
        </w:rPr>
        <w:t>Works</w:t>
      </w:r>
      <w:r>
        <w:rPr>
          <w:color w:val="000000"/>
        </w:rPr>
        <w:t xml:space="preserve"> in any country other than the U.S. as to which </w:t>
      </w:r>
      <w:r w:rsidR="0000787D">
        <w:rPr>
          <w:color w:val="000000"/>
        </w:rPr>
        <w:t>Author</w:t>
      </w:r>
      <w:r>
        <w:rPr>
          <w:color w:val="000000"/>
        </w:rPr>
        <w:t xml:space="preserve"> advises Bookshare that it does not control rights and where Bookshare does not have this ability under the provisions of the Marrakesh Treaty); and provided, however, that if Bookshare does make </w:t>
      </w:r>
      <w:r w:rsidRPr="00FD395B">
        <w:rPr>
          <w:rStyle w:val="DeltaViewInsertion"/>
          <w:color w:val="auto"/>
          <w:u w:val="none"/>
        </w:rPr>
        <w:t>Works</w:t>
      </w:r>
      <w:r>
        <w:rPr>
          <w:color w:val="000000"/>
        </w:rPr>
        <w:t xml:space="preserve"> accessible in conjunction with other agencies, such </w:t>
      </w:r>
      <w:r w:rsidRPr="00FD395B">
        <w:rPr>
          <w:rStyle w:val="DeltaViewInsertion"/>
          <w:color w:val="auto"/>
          <w:u w:val="none"/>
        </w:rPr>
        <w:t>Works</w:t>
      </w:r>
      <w:r>
        <w:rPr>
          <w:color w:val="000000"/>
        </w:rPr>
        <w:t xml:space="preserve"> will be made accessible only from the Bookshare Service and subject always to the terms and conditions of use posted on the Bookshare website. </w:t>
      </w:r>
    </w:p>
    <w:p w14:paraId="6905EEAF" w14:textId="77777777" w:rsidR="00D6270B" w:rsidRPr="00FD395B" w:rsidRDefault="00D6270B" w:rsidP="00D6270B">
      <w:pPr>
        <w:numPr>
          <w:ilvl w:val="0"/>
          <w:numId w:val="2"/>
        </w:numPr>
      </w:pPr>
      <w:r w:rsidRPr="00FD395B">
        <w:rPr>
          <w:rStyle w:val="DeltaViewInsertion"/>
          <w:color w:val="auto"/>
          <w:u w:val="none"/>
        </w:rPr>
        <w:t xml:space="preserve">Utilize </w:t>
      </w:r>
      <w:r w:rsidR="0000787D">
        <w:rPr>
          <w:color w:val="000000"/>
        </w:rPr>
        <w:t>Author</w:t>
      </w:r>
      <w:r w:rsidRPr="00C63863">
        <w:rPr>
          <w:color w:val="000000"/>
        </w:rPr>
        <w:t>’s</w:t>
      </w:r>
      <w:r w:rsidRPr="00FD395B">
        <w:rPr>
          <w:rStyle w:val="DeltaViewInsertion"/>
          <w:color w:val="auto"/>
          <w:u w:val="none"/>
        </w:rPr>
        <w:t xml:space="preserve"> Works in digital form available from whatever legitimate sources they can be obtained</w:t>
      </w:r>
      <w:r w:rsidR="000A7FE0">
        <w:rPr>
          <w:rStyle w:val="DeltaViewInsertion"/>
          <w:color w:val="auto"/>
          <w:u w:val="none"/>
        </w:rPr>
        <w:t xml:space="preserve">, in addition </w:t>
      </w:r>
      <w:r w:rsidR="004C2A84">
        <w:rPr>
          <w:rStyle w:val="DeltaViewInsertion"/>
          <w:color w:val="auto"/>
          <w:u w:val="none"/>
        </w:rPr>
        <w:t xml:space="preserve">to </w:t>
      </w:r>
      <w:r w:rsidR="007611CC">
        <w:rPr>
          <w:rStyle w:val="DeltaViewInsertion"/>
          <w:color w:val="auto"/>
          <w:u w:val="none"/>
        </w:rPr>
        <w:t xml:space="preserve">any files provided directly to Bookshare by </w:t>
      </w:r>
      <w:r w:rsidR="0000787D">
        <w:rPr>
          <w:rStyle w:val="DeltaViewInsertion"/>
          <w:color w:val="auto"/>
          <w:u w:val="none"/>
        </w:rPr>
        <w:t>Author</w:t>
      </w:r>
      <w:r w:rsidRPr="00FD395B">
        <w:rPr>
          <w:rStyle w:val="DeltaViewInsertion"/>
          <w:color w:val="auto"/>
          <w:u w:val="none"/>
        </w:rPr>
        <w:t>.</w:t>
      </w:r>
    </w:p>
    <w:p w14:paraId="23A29867" w14:textId="756027A2" w:rsidR="00D6270B" w:rsidRDefault="00A63893" w:rsidP="00D6270B">
      <w:pPr>
        <w:numPr>
          <w:ilvl w:val="0"/>
          <w:numId w:val="2"/>
        </w:numPr>
        <w:rPr>
          <w:color w:val="000000"/>
        </w:rPr>
      </w:pPr>
      <w:r>
        <w:rPr>
          <w:color w:val="000000"/>
        </w:rPr>
        <w:t>I</w:t>
      </w:r>
      <w:r w:rsidR="00D6270B">
        <w:rPr>
          <w:color w:val="000000"/>
        </w:rPr>
        <w:t xml:space="preserve">mprove and adapt the </w:t>
      </w:r>
      <w:r w:rsidR="00C63863">
        <w:rPr>
          <w:color w:val="000000"/>
        </w:rPr>
        <w:t xml:space="preserve">format and </w:t>
      </w:r>
      <w:r w:rsidR="00D6270B">
        <w:rPr>
          <w:color w:val="000000"/>
        </w:rPr>
        <w:t xml:space="preserve">presentation of the </w:t>
      </w:r>
      <w:r w:rsidR="00D6270B" w:rsidRPr="00FD395B">
        <w:rPr>
          <w:rStyle w:val="DeltaViewInsertion"/>
          <w:color w:val="auto"/>
          <w:u w:val="none"/>
        </w:rPr>
        <w:t>Works</w:t>
      </w:r>
      <w:r w:rsidR="00D6270B">
        <w:rPr>
          <w:color w:val="000000"/>
        </w:rPr>
        <w:t xml:space="preserve">, for example by adding structure markup, figure descriptions, Braille formatting and correcting transcription errors, </w:t>
      </w:r>
      <w:proofErr w:type="gramStart"/>
      <w:r w:rsidR="000A7FE0">
        <w:rPr>
          <w:color w:val="000000"/>
        </w:rPr>
        <w:t xml:space="preserve">in order </w:t>
      </w:r>
      <w:r w:rsidR="00D6270B">
        <w:rPr>
          <w:color w:val="000000"/>
        </w:rPr>
        <w:t>to</w:t>
      </w:r>
      <w:proofErr w:type="gramEnd"/>
      <w:r w:rsidR="00D6270B">
        <w:rPr>
          <w:color w:val="000000"/>
        </w:rPr>
        <w:t xml:space="preserve"> </w:t>
      </w:r>
      <w:r w:rsidR="00D6270B">
        <w:rPr>
          <w:color w:val="000000"/>
        </w:rPr>
        <w:lastRenderedPageBreak/>
        <w:t>make the accessible reading experience more like the print reading experience</w:t>
      </w:r>
      <w:r w:rsidR="00C63863">
        <w:rPr>
          <w:color w:val="000000"/>
        </w:rPr>
        <w:t>;</w:t>
      </w:r>
      <w:r w:rsidR="00D6270B">
        <w:rPr>
          <w:color w:val="000000"/>
        </w:rPr>
        <w:t xml:space="preserve"> it being agreed that </w:t>
      </w:r>
      <w:r w:rsidR="00DF473B">
        <w:rPr>
          <w:color w:val="000000"/>
        </w:rPr>
        <w:t>Bookshare</w:t>
      </w:r>
      <w:r w:rsidR="00D6270B">
        <w:rPr>
          <w:color w:val="000000"/>
        </w:rPr>
        <w:t xml:space="preserve"> shall not </w:t>
      </w:r>
      <w:r w:rsidR="00C63863">
        <w:rPr>
          <w:color w:val="000000"/>
        </w:rPr>
        <w:t xml:space="preserve">in the process </w:t>
      </w:r>
      <w:r w:rsidR="00AB0335">
        <w:rPr>
          <w:color w:val="000000"/>
        </w:rPr>
        <w:t xml:space="preserve">intentionally </w:t>
      </w:r>
      <w:r w:rsidR="00D6270B">
        <w:rPr>
          <w:color w:val="000000"/>
        </w:rPr>
        <w:t xml:space="preserve">change the content of any </w:t>
      </w:r>
      <w:r w:rsidR="00D6270B" w:rsidRPr="006C3DA2">
        <w:rPr>
          <w:rStyle w:val="DeltaViewInsertion"/>
          <w:color w:val="auto"/>
          <w:u w:val="none"/>
        </w:rPr>
        <w:t>Work</w:t>
      </w:r>
      <w:r w:rsidR="000A7FE0">
        <w:rPr>
          <w:rStyle w:val="DeltaViewInsertion"/>
          <w:color w:val="auto"/>
          <w:u w:val="none"/>
        </w:rPr>
        <w:t xml:space="preserve"> except as to the format of presentation</w:t>
      </w:r>
      <w:r w:rsidR="00D6270B" w:rsidRPr="006C3DA2">
        <w:rPr>
          <w:color w:val="000000"/>
        </w:rPr>
        <w:t>.</w:t>
      </w:r>
      <w:r w:rsidR="00D6270B">
        <w:rPr>
          <w:color w:val="000000"/>
        </w:rPr>
        <w:t xml:space="preserve"> </w:t>
      </w:r>
    </w:p>
    <w:p w14:paraId="2FBD5F51" w14:textId="77777777" w:rsidR="00D6270B" w:rsidRDefault="00D6270B" w:rsidP="00D6270B">
      <w:pPr>
        <w:rPr>
          <w:color w:val="000000"/>
        </w:rPr>
      </w:pPr>
    </w:p>
    <w:p w14:paraId="0EFE6D3D" w14:textId="247BDD6E" w:rsidR="007611CC" w:rsidRDefault="0000787D" w:rsidP="00D6270B">
      <w:pPr>
        <w:rPr>
          <w:color w:val="000000"/>
        </w:rPr>
      </w:pPr>
      <w:r>
        <w:rPr>
          <w:color w:val="000000"/>
        </w:rPr>
        <w:t>Author</w:t>
      </w:r>
      <w:r w:rsidR="00D6270B">
        <w:rPr>
          <w:color w:val="000000"/>
        </w:rPr>
        <w:t xml:space="preserve"> represents </w:t>
      </w:r>
      <w:r w:rsidR="00A202D8">
        <w:rPr>
          <w:color w:val="000000"/>
        </w:rPr>
        <w:t>and warrants</w:t>
      </w:r>
      <w:r w:rsidR="00C36BA6">
        <w:rPr>
          <w:color w:val="000000"/>
        </w:rPr>
        <w:t xml:space="preserve"> </w:t>
      </w:r>
      <w:r w:rsidR="00EC7314">
        <w:rPr>
          <w:color w:val="000000"/>
        </w:rPr>
        <w:t xml:space="preserve">that </w:t>
      </w:r>
      <w:r>
        <w:rPr>
          <w:color w:val="000000"/>
        </w:rPr>
        <w:t>Author</w:t>
      </w:r>
      <w:r w:rsidR="00D6270B">
        <w:rPr>
          <w:color w:val="000000"/>
        </w:rPr>
        <w:t xml:space="preserve"> is acting within the scope of </w:t>
      </w:r>
      <w:proofErr w:type="gramStart"/>
      <w:r>
        <w:rPr>
          <w:color w:val="000000"/>
        </w:rPr>
        <w:t xml:space="preserve">Author’s  </w:t>
      </w:r>
      <w:r w:rsidR="00D6270B">
        <w:rPr>
          <w:color w:val="000000"/>
        </w:rPr>
        <w:t>rights</w:t>
      </w:r>
      <w:proofErr w:type="gramEnd"/>
      <w:r w:rsidR="00D6270B">
        <w:rPr>
          <w:color w:val="000000"/>
        </w:rPr>
        <w:t xml:space="preserve"> to provide </w:t>
      </w:r>
      <w:r w:rsidR="00AB0335">
        <w:rPr>
          <w:color w:val="000000"/>
        </w:rPr>
        <w:t xml:space="preserve">the permissions herein concerning </w:t>
      </w:r>
      <w:r w:rsidR="00D6270B">
        <w:rPr>
          <w:color w:val="000000"/>
        </w:rPr>
        <w:t xml:space="preserve">the </w:t>
      </w:r>
      <w:r w:rsidR="00D6270B" w:rsidRPr="00FD395B">
        <w:rPr>
          <w:rStyle w:val="DeltaViewInsertion"/>
          <w:color w:val="auto"/>
          <w:u w:val="none"/>
        </w:rPr>
        <w:t>Works</w:t>
      </w:r>
      <w:r w:rsidR="00D6270B">
        <w:rPr>
          <w:color w:val="000000"/>
        </w:rPr>
        <w:t xml:space="preserve"> to </w:t>
      </w:r>
      <w:r w:rsidR="00DF473B">
        <w:rPr>
          <w:color w:val="000000"/>
        </w:rPr>
        <w:t>Bookshare</w:t>
      </w:r>
      <w:r w:rsidR="00D6270B">
        <w:rPr>
          <w:color w:val="000000"/>
        </w:rPr>
        <w:t>.</w:t>
      </w:r>
      <w:r w:rsidR="00A41892">
        <w:rPr>
          <w:color w:val="000000"/>
        </w:rPr>
        <w:t xml:space="preserve"> </w:t>
      </w:r>
      <w:r w:rsidR="00D6270B" w:rsidRPr="00FD395B">
        <w:rPr>
          <w:rStyle w:val="DeltaViewInsertion"/>
          <w:color w:val="auto"/>
          <w:u w:val="none"/>
        </w:rPr>
        <w:t>Works</w:t>
      </w:r>
      <w:r w:rsidR="00D6270B">
        <w:rPr>
          <w:color w:val="000000"/>
        </w:rPr>
        <w:t xml:space="preserve"> of </w:t>
      </w:r>
      <w:r>
        <w:rPr>
          <w:color w:val="000000"/>
        </w:rPr>
        <w:t>Author</w:t>
      </w:r>
      <w:r w:rsidR="00D6270B">
        <w:rPr>
          <w:color w:val="000000"/>
        </w:rPr>
        <w:t xml:space="preserve"> that are copyrighted </w:t>
      </w:r>
      <w:r w:rsidR="00EC7314">
        <w:rPr>
          <w:color w:val="000000"/>
        </w:rPr>
        <w:t xml:space="preserve">shall </w:t>
      </w:r>
      <w:r w:rsidR="00D6270B">
        <w:rPr>
          <w:color w:val="000000"/>
        </w:rPr>
        <w:t xml:space="preserve">be made available only to </w:t>
      </w:r>
      <w:r w:rsidR="00C36BA6">
        <w:rPr>
          <w:color w:val="000000"/>
        </w:rPr>
        <w:t xml:space="preserve">members </w:t>
      </w:r>
      <w:r w:rsidR="00D6270B">
        <w:rPr>
          <w:color w:val="000000"/>
        </w:rPr>
        <w:t xml:space="preserve">with qualifying disabilities, using the definition of </w:t>
      </w:r>
      <w:r w:rsidR="00D6270B" w:rsidRPr="00FD395B">
        <w:rPr>
          <w:rStyle w:val="DeltaViewInsertion"/>
          <w:color w:val="auto"/>
          <w:u w:val="none"/>
        </w:rPr>
        <w:t>“</w:t>
      </w:r>
      <w:r w:rsidR="001356D3">
        <w:rPr>
          <w:rStyle w:val="DeltaViewInsertion"/>
          <w:color w:val="auto"/>
          <w:u w:val="none"/>
        </w:rPr>
        <w:t>beneficiary persons</w:t>
      </w:r>
      <w:r w:rsidR="00D6270B" w:rsidRPr="00FD395B">
        <w:rPr>
          <w:rStyle w:val="DeltaViewInsertion"/>
          <w:color w:val="auto"/>
          <w:u w:val="none"/>
        </w:rPr>
        <w:t>”</w:t>
      </w:r>
      <w:r w:rsidR="00D6270B">
        <w:rPr>
          <w:color w:val="000000"/>
        </w:rPr>
        <w:t xml:space="preserve"> as set forth in </w:t>
      </w:r>
      <w:r w:rsidR="001356D3">
        <w:rPr>
          <w:color w:val="000000"/>
        </w:rPr>
        <w:t>the Marrakesh Treaty</w:t>
      </w:r>
      <w:r w:rsidR="00D6270B">
        <w:rPr>
          <w:color w:val="000000"/>
        </w:rPr>
        <w:t xml:space="preserve">, and only to </w:t>
      </w:r>
      <w:r w:rsidR="00DC2FCE">
        <w:rPr>
          <w:color w:val="000000"/>
        </w:rPr>
        <w:t>M</w:t>
      </w:r>
      <w:r w:rsidR="00C36BA6">
        <w:rPr>
          <w:color w:val="000000"/>
        </w:rPr>
        <w:t xml:space="preserve">embers </w:t>
      </w:r>
      <w:r w:rsidR="00D6270B">
        <w:rPr>
          <w:color w:val="000000"/>
        </w:rPr>
        <w:t xml:space="preserve">who have agreed to terms of use substantially the same as the terms </w:t>
      </w:r>
      <w:r w:rsidR="00C36BA6">
        <w:rPr>
          <w:color w:val="000000"/>
        </w:rPr>
        <w:t xml:space="preserve">currently </w:t>
      </w:r>
      <w:r w:rsidR="00D6270B">
        <w:rPr>
          <w:color w:val="000000"/>
        </w:rPr>
        <w:t>included in the Member</w:t>
      </w:r>
      <w:r w:rsidR="00DC2FCE">
        <w:rPr>
          <w:color w:val="000000"/>
        </w:rPr>
        <w:t>ship</w:t>
      </w:r>
      <w:r w:rsidR="00D6270B">
        <w:rPr>
          <w:color w:val="000000"/>
        </w:rPr>
        <w:t xml:space="preserve"> Agreements posted on the </w:t>
      </w:r>
      <w:r w:rsidR="00DF473B">
        <w:rPr>
          <w:color w:val="000000"/>
        </w:rPr>
        <w:t>Bookshare</w:t>
      </w:r>
      <w:r w:rsidR="00D6270B">
        <w:rPr>
          <w:color w:val="000000"/>
        </w:rPr>
        <w:t xml:space="preserve"> </w:t>
      </w:r>
      <w:proofErr w:type="gramStart"/>
      <w:r w:rsidR="004C2A84">
        <w:rPr>
          <w:color w:val="000000"/>
        </w:rPr>
        <w:t>website</w:t>
      </w:r>
      <w:r w:rsidR="00DC2FCE">
        <w:rPr>
          <w:color w:val="000000"/>
        </w:rPr>
        <w:t xml:space="preserve"> </w:t>
      </w:r>
      <w:r w:rsidR="00D6270B">
        <w:rPr>
          <w:color w:val="000000"/>
        </w:rPr>
        <w:t>.</w:t>
      </w:r>
      <w:proofErr w:type="gramEnd"/>
      <w:r w:rsidR="00A41892">
        <w:rPr>
          <w:color w:val="000000"/>
        </w:rPr>
        <w:t xml:space="preserve"> </w:t>
      </w:r>
      <w:r w:rsidR="00D6270B">
        <w:rPr>
          <w:color w:val="000000"/>
        </w:rPr>
        <w:t xml:space="preserve">The </w:t>
      </w:r>
      <w:r w:rsidR="00D6270B" w:rsidRPr="00FD395B">
        <w:rPr>
          <w:rStyle w:val="DeltaViewInsertion"/>
          <w:color w:val="auto"/>
          <w:u w:val="none"/>
        </w:rPr>
        <w:t>Works</w:t>
      </w:r>
      <w:r w:rsidR="00D6270B">
        <w:rPr>
          <w:color w:val="000000"/>
        </w:rPr>
        <w:t xml:space="preserve"> will be protected by </w:t>
      </w:r>
      <w:r w:rsidR="00DF473B">
        <w:rPr>
          <w:color w:val="000000"/>
        </w:rPr>
        <w:t>Bookshare</w:t>
      </w:r>
      <w:r w:rsidR="00D6270B">
        <w:rPr>
          <w:color w:val="000000"/>
        </w:rPr>
        <w:t xml:space="preserve"> with</w:t>
      </w:r>
      <w:r w:rsidR="00A41892">
        <w:rPr>
          <w:color w:val="000000"/>
        </w:rPr>
        <w:t xml:space="preserve"> </w:t>
      </w:r>
      <w:r w:rsidR="00D6270B">
        <w:rPr>
          <w:color w:val="000000"/>
        </w:rPr>
        <w:t xml:space="preserve">the same or better digital rights management system as other copyrighted </w:t>
      </w:r>
      <w:r w:rsidR="00D6270B" w:rsidRPr="00FD395B">
        <w:rPr>
          <w:rStyle w:val="DeltaViewInsertion"/>
          <w:color w:val="auto"/>
          <w:u w:val="none"/>
        </w:rPr>
        <w:t>Works</w:t>
      </w:r>
      <w:r w:rsidR="00D6270B">
        <w:rPr>
          <w:color w:val="000000"/>
        </w:rPr>
        <w:t xml:space="preserve"> that are now accessible through </w:t>
      </w:r>
      <w:r w:rsidR="00DF473B">
        <w:rPr>
          <w:color w:val="000000"/>
        </w:rPr>
        <w:t>Bookshare</w:t>
      </w:r>
      <w:r w:rsidR="00D6270B">
        <w:rPr>
          <w:color w:val="000000"/>
        </w:rPr>
        <w:t>.</w:t>
      </w:r>
      <w:r w:rsidR="00A41892">
        <w:rPr>
          <w:color w:val="000000"/>
        </w:rPr>
        <w:t xml:space="preserve"> </w:t>
      </w:r>
    </w:p>
    <w:p w14:paraId="51B16339" w14:textId="77777777" w:rsidR="00D6270B" w:rsidRDefault="00D6270B" w:rsidP="00D6270B">
      <w:pPr>
        <w:rPr>
          <w:color w:val="000000"/>
        </w:rPr>
      </w:pPr>
    </w:p>
    <w:p w14:paraId="1D38660A" w14:textId="77777777" w:rsidR="00A27AE9" w:rsidRPr="00171BD1" w:rsidRDefault="0000787D" w:rsidP="00A27AE9">
      <w:pPr>
        <w:pStyle w:val="BodyTextIndent"/>
        <w:ind w:left="0"/>
        <w:rPr>
          <w:color w:val="000000"/>
        </w:rPr>
      </w:pPr>
      <w:r>
        <w:rPr>
          <w:color w:val="000000"/>
        </w:rPr>
        <w:t>Author</w:t>
      </w:r>
      <w:r w:rsidR="00A27AE9">
        <w:rPr>
          <w:color w:val="000000"/>
        </w:rPr>
        <w:t xml:space="preserve"> may, at its option, provide files for these digital </w:t>
      </w:r>
      <w:r w:rsidR="00A27AE9" w:rsidRPr="00BC5AF6">
        <w:rPr>
          <w:rStyle w:val="DeltaViewInsertion"/>
          <w:color w:val="auto"/>
          <w:u w:val="none"/>
        </w:rPr>
        <w:t>Works</w:t>
      </w:r>
      <w:r w:rsidR="00A27AE9">
        <w:rPr>
          <w:color w:val="000000"/>
        </w:rPr>
        <w:t xml:space="preserve"> directly to Bookshare, at no cost to Bookshare, and agrees that the costs (if any) incurred by </w:t>
      </w:r>
      <w:r>
        <w:rPr>
          <w:color w:val="000000"/>
        </w:rPr>
        <w:t>Author</w:t>
      </w:r>
      <w:r w:rsidR="00A27AE9">
        <w:rPr>
          <w:color w:val="000000"/>
        </w:rPr>
        <w:t xml:space="preserve"> in providing such digital </w:t>
      </w:r>
      <w:r w:rsidR="00A27AE9" w:rsidRPr="00BC5AF6">
        <w:rPr>
          <w:rStyle w:val="DeltaViewInsertion"/>
          <w:color w:val="auto"/>
          <w:u w:val="none"/>
        </w:rPr>
        <w:t>Works</w:t>
      </w:r>
      <w:r w:rsidR="00A27AE9">
        <w:rPr>
          <w:color w:val="000000"/>
        </w:rPr>
        <w:t xml:space="preserve"> to Bookshare will be paid by </w:t>
      </w:r>
      <w:r>
        <w:rPr>
          <w:color w:val="000000"/>
        </w:rPr>
        <w:t>Author</w:t>
      </w:r>
      <w:r w:rsidR="00A27AE9">
        <w:rPr>
          <w:color w:val="000000"/>
        </w:rPr>
        <w:t xml:space="preserve">, unless compensation for these costs is agreed upon in writing by both parties prior to the expenditure. Similarly, Bookshare shall receive no compensation from </w:t>
      </w:r>
      <w:r>
        <w:rPr>
          <w:color w:val="000000"/>
        </w:rPr>
        <w:t>Author</w:t>
      </w:r>
      <w:r w:rsidR="00A27AE9">
        <w:rPr>
          <w:color w:val="000000"/>
        </w:rPr>
        <w:t xml:space="preserve"> for processing and making </w:t>
      </w:r>
      <w:r>
        <w:rPr>
          <w:color w:val="000000"/>
        </w:rPr>
        <w:t>Author</w:t>
      </w:r>
      <w:r w:rsidR="00A27AE9">
        <w:rPr>
          <w:color w:val="000000"/>
        </w:rPr>
        <w:t xml:space="preserve">’s digital </w:t>
      </w:r>
      <w:r w:rsidR="00A27AE9" w:rsidRPr="00BC5AF6">
        <w:rPr>
          <w:rStyle w:val="DeltaViewInsertion"/>
          <w:color w:val="auto"/>
          <w:u w:val="none"/>
        </w:rPr>
        <w:t>Works</w:t>
      </w:r>
      <w:r w:rsidR="00A27AE9">
        <w:rPr>
          <w:color w:val="000000"/>
        </w:rPr>
        <w:t xml:space="preserve"> available for download from the Bookshare website. </w:t>
      </w:r>
      <w:r w:rsidR="00A27AE9" w:rsidRPr="00171BD1">
        <w:rPr>
          <w:color w:val="000000"/>
        </w:rPr>
        <w:t xml:space="preserve">All rights not expressly granted herein </w:t>
      </w:r>
      <w:r w:rsidR="00A27AE9">
        <w:rPr>
          <w:color w:val="000000"/>
        </w:rPr>
        <w:t xml:space="preserve">to Bookshare </w:t>
      </w:r>
      <w:r w:rsidR="00A27AE9" w:rsidRPr="00171BD1">
        <w:rPr>
          <w:color w:val="000000"/>
        </w:rPr>
        <w:t xml:space="preserve">are reserved to </w:t>
      </w:r>
      <w:r>
        <w:rPr>
          <w:color w:val="000000"/>
        </w:rPr>
        <w:t>Author</w:t>
      </w:r>
      <w:r w:rsidR="00A27AE9" w:rsidRPr="00171BD1">
        <w:rPr>
          <w:color w:val="000000"/>
        </w:rPr>
        <w:t>.</w:t>
      </w:r>
      <w:r w:rsidR="00A27AE9">
        <w:rPr>
          <w:color w:val="000000"/>
        </w:rPr>
        <w:t xml:space="preserve"> </w:t>
      </w:r>
    </w:p>
    <w:p w14:paraId="17AF496E" w14:textId="77777777" w:rsidR="00A27AE9" w:rsidRDefault="00A27AE9" w:rsidP="00D6270B">
      <w:pPr>
        <w:rPr>
          <w:color w:val="000000"/>
        </w:rPr>
      </w:pPr>
    </w:p>
    <w:p w14:paraId="3AA0B27D" w14:textId="77777777" w:rsidR="00D6270B" w:rsidRPr="00171BD1" w:rsidRDefault="00DF473B" w:rsidP="00D6270B">
      <w:pPr>
        <w:rPr>
          <w:color w:val="000000"/>
        </w:rPr>
      </w:pPr>
      <w:r>
        <w:rPr>
          <w:color w:val="000000"/>
        </w:rPr>
        <w:t>Bookshare</w:t>
      </w:r>
      <w:r w:rsidR="00D6270B" w:rsidRPr="00171BD1">
        <w:rPr>
          <w:color w:val="000000"/>
        </w:rPr>
        <w:t xml:space="preserve"> represents and warrants that it has full power and authority to enter into and perform this Agreement</w:t>
      </w:r>
      <w:r w:rsidR="00EC7314">
        <w:rPr>
          <w:color w:val="000000"/>
        </w:rPr>
        <w:t>;</w:t>
      </w:r>
      <w:r w:rsidR="00D6270B" w:rsidRPr="00171BD1">
        <w:rPr>
          <w:color w:val="000000"/>
        </w:rPr>
        <w:t xml:space="preserve"> </w:t>
      </w:r>
      <w:r w:rsidR="00A202D8">
        <w:rPr>
          <w:color w:val="000000"/>
        </w:rPr>
        <w:t xml:space="preserve">it </w:t>
      </w:r>
      <w:r w:rsidR="00D6270B" w:rsidRPr="00171BD1">
        <w:rPr>
          <w:color w:val="000000"/>
        </w:rPr>
        <w:t>shall perform in compliance with all applicable laws and regulations</w:t>
      </w:r>
      <w:r w:rsidR="00EC7314">
        <w:rPr>
          <w:color w:val="000000"/>
        </w:rPr>
        <w:t>;</w:t>
      </w:r>
      <w:r w:rsidR="00D6270B" w:rsidRPr="00171BD1">
        <w:rPr>
          <w:color w:val="000000"/>
        </w:rPr>
        <w:t xml:space="preserve"> and </w:t>
      </w:r>
      <w:r w:rsidR="00A202D8">
        <w:rPr>
          <w:color w:val="000000"/>
        </w:rPr>
        <w:t xml:space="preserve">it </w:t>
      </w:r>
      <w:r w:rsidR="00D6270B" w:rsidRPr="00171BD1">
        <w:rPr>
          <w:color w:val="000000"/>
        </w:rPr>
        <w:t>shall use the Works solely as expressly authorized herein.</w:t>
      </w:r>
    </w:p>
    <w:p w14:paraId="41EC41B9" w14:textId="77777777" w:rsidR="00D6270B" w:rsidRDefault="00D6270B" w:rsidP="00D6270B">
      <w:pPr>
        <w:rPr>
          <w:color w:val="000000"/>
        </w:rPr>
      </w:pPr>
    </w:p>
    <w:p w14:paraId="1FA227A8" w14:textId="24AED365" w:rsidR="00D6270B" w:rsidRDefault="00DF473B" w:rsidP="00D6270B">
      <w:pPr>
        <w:rPr>
          <w:color w:val="000000"/>
        </w:rPr>
      </w:pPr>
      <w:r>
        <w:rPr>
          <w:color w:val="000000"/>
        </w:rPr>
        <w:t>Bookshare</w:t>
      </w:r>
      <w:r w:rsidR="00D6270B">
        <w:rPr>
          <w:color w:val="000000"/>
        </w:rPr>
        <w:t xml:space="preserve"> will, at its own expense, make </w:t>
      </w:r>
      <w:r w:rsidR="00AB0335">
        <w:rPr>
          <w:color w:val="000000"/>
        </w:rPr>
        <w:t>accessible</w:t>
      </w:r>
      <w:r w:rsidR="00CC1F1D">
        <w:rPr>
          <w:color w:val="000000"/>
        </w:rPr>
        <w:t xml:space="preserve"> </w:t>
      </w:r>
      <w:r w:rsidR="00D6270B">
        <w:rPr>
          <w:color w:val="000000"/>
        </w:rPr>
        <w:t xml:space="preserve">versions of the </w:t>
      </w:r>
      <w:r w:rsidR="00D6270B" w:rsidRPr="00FD395B">
        <w:rPr>
          <w:rStyle w:val="DeltaViewInsertion"/>
          <w:color w:val="auto"/>
          <w:u w:val="none"/>
        </w:rPr>
        <w:t>Works</w:t>
      </w:r>
      <w:r w:rsidR="00D6270B">
        <w:rPr>
          <w:color w:val="000000"/>
        </w:rPr>
        <w:t xml:space="preserve"> available through its </w:t>
      </w:r>
      <w:r w:rsidR="004C2A84">
        <w:rPr>
          <w:color w:val="000000"/>
        </w:rPr>
        <w:t>website</w:t>
      </w:r>
      <w:r w:rsidR="00D6270B">
        <w:rPr>
          <w:color w:val="000000"/>
        </w:rPr>
        <w:t>.</w:t>
      </w:r>
      <w:r w:rsidR="00A41892">
        <w:rPr>
          <w:color w:val="000000"/>
        </w:rPr>
        <w:t xml:space="preserve"> </w:t>
      </w:r>
      <w:r w:rsidR="00D6270B">
        <w:rPr>
          <w:color w:val="000000"/>
        </w:rPr>
        <w:t xml:space="preserve">Prior to making them available, </w:t>
      </w:r>
      <w:r>
        <w:rPr>
          <w:color w:val="000000"/>
        </w:rPr>
        <w:t>Bookshare</w:t>
      </w:r>
      <w:r w:rsidR="00D6270B">
        <w:rPr>
          <w:color w:val="000000"/>
        </w:rPr>
        <w:t xml:space="preserve"> will insert a “boilerplate” section in the front of the </w:t>
      </w:r>
      <w:r w:rsidR="00D6270B" w:rsidRPr="00FD395B">
        <w:rPr>
          <w:rStyle w:val="DeltaViewInsertion"/>
          <w:color w:val="auto"/>
          <w:u w:val="none"/>
        </w:rPr>
        <w:t>Works</w:t>
      </w:r>
      <w:r w:rsidR="00D6270B">
        <w:rPr>
          <w:color w:val="000000"/>
        </w:rPr>
        <w:t xml:space="preserve"> </w:t>
      </w:r>
      <w:r w:rsidR="00EC7314">
        <w:rPr>
          <w:color w:val="000000"/>
        </w:rPr>
        <w:t xml:space="preserve">which </w:t>
      </w:r>
      <w:r w:rsidR="00D6270B">
        <w:rPr>
          <w:color w:val="000000"/>
        </w:rPr>
        <w:t xml:space="preserve">outlines the legal limitations of the use of the digital </w:t>
      </w:r>
      <w:proofErr w:type="gramStart"/>
      <w:r w:rsidR="00D6270B" w:rsidRPr="00FD395B">
        <w:rPr>
          <w:rStyle w:val="DeltaViewInsertion"/>
          <w:color w:val="auto"/>
          <w:u w:val="none"/>
        </w:rPr>
        <w:t>Work</w:t>
      </w:r>
      <w:r w:rsidR="00D6270B">
        <w:rPr>
          <w:color w:val="000000"/>
        </w:rPr>
        <w:t>, and</w:t>
      </w:r>
      <w:proofErr w:type="gramEnd"/>
      <w:r w:rsidR="00D6270B">
        <w:rPr>
          <w:color w:val="000000"/>
        </w:rPr>
        <w:t xml:space="preserve"> states the copyright status of the </w:t>
      </w:r>
      <w:r w:rsidR="00D6270B" w:rsidRPr="00FD395B">
        <w:rPr>
          <w:rStyle w:val="DeltaViewInsertion"/>
          <w:color w:val="auto"/>
          <w:u w:val="none"/>
        </w:rPr>
        <w:t>Work</w:t>
      </w:r>
      <w:r w:rsidR="00D6270B">
        <w:rPr>
          <w:color w:val="000000"/>
        </w:rPr>
        <w:t xml:space="preserve"> as being available </w:t>
      </w:r>
      <w:r w:rsidR="00EC7314">
        <w:rPr>
          <w:color w:val="000000"/>
        </w:rPr>
        <w:t xml:space="preserve">from the </w:t>
      </w:r>
      <w:r w:rsidR="004C2A84">
        <w:rPr>
          <w:color w:val="000000"/>
        </w:rPr>
        <w:t>website</w:t>
      </w:r>
      <w:r w:rsidR="00EC7314">
        <w:rPr>
          <w:color w:val="000000"/>
        </w:rPr>
        <w:t xml:space="preserve"> </w:t>
      </w:r>
      <w:r w:rsidR="00D6270B">
        <w:rPr>
          <w:color w:val="000000"/>
        </w:rPr>
        <w:t xml:space="preserve">only to </w:t>
      </w:r>
      <w:r w:rsidR="00A202D8">
        <w:rPr>
          <w:color w:val="000000"/>
        </w:rPr>
        <w:t xml:space="preserve">persons </w:t>
      </w:r>
      <w:r w:rsidR="00D6270B">
        <w:rPr>
          <w:color w:val="000000"/>
        </w:rPr>
        <w:t xml:space="preserve">with bona fide </w:t>
      </w:r>
      <w:r w:rsidR="001356D3">
        <w:rPr>
          <w:color w:val="000000"/>
        </w:rPr>
        <w:t xml:space="preserve">qualifying </w:t>
      </w:r>
      <w:r w:rsidR="00D6270B">
        <w:rPr>
          <w:color w:val="000000"/>
        </w:rPr>
        <w:t>disabilities</w:t>
      </w:r>
      <w:r w:rsidR="00A202D8">
        <w:rPr>
          <w:color w:val="000000"/>
        </w:rPr>
        <w:t xml:space="preserve"> as defined </w:t>
      </w:r>
      <w:r w:rsidR="00C5181A">
        <w:rPr>
          <w:color w:val="000000"/>
        </w:rPr>
        <w:t>above</w:t>
      </w:r>
      <w:r w:rsidR="00D6270B">
        <w:rPr>
          <w:color w:val="000000"/>
        </w:rPr>
        <w:t>.</w:t>
      </w:r>
      <w:r w:rsidR="00A41892">
        <w:rPr>
          <w:color w:val="000000"/>
        </w:rPr>
        <w:t xml:space="preserve"> </w:t>
      </w:r>
    </w:p>
    <w:p w14:paraId="2AD81C84" w14:textId="77777777" w:rsidR="00D6270B" w:rsidRDefault="00D6270B" w:rsidP="00D6270B">
      <w:pPr>
        <w:pStyle w:val="BodyTextIndent"/>
        <w:ind w:left="0"/>
        <w:rPr>
          <w:color w:val="000000"/>
        </w:rPr>
      </w:pPr>
    </w:p>
    <w:p w14:paraId="3FCACE8B" w14:textId="77777777" w:rsidR="00D6270B" w:rsidRDefault="00DF473B" w:rsidP="00D6270B">
      <w:pPr>
        <w:rPr>
          <w:color w:val="000000"/>
        </w:rPr>
      </w:pPr>
      <w:r>
        <w:rPr>
          <w:color w:val="000000"/>
        </w:rPr>
        <w:t>Bookshare</w:t>
      </w:r>
      <w:r w:rsidR="00D6270B">
        <w:rPr>
          <w:color w:val="000000"/>
        </w:rPr>
        <w:t xml:space="preserve"> </w:t>
      </w:r>
      <w:r w:rsidR="00EC7314">
        <w:rPr>
          <w:color w:val="000000"/>
        </w:rPr>
        <w:t xml:space="preserve">reserves </w:t>
      </w:r>
      <w:r w:rsidR="00D6270B">
        <w:rPr>
          <w:color w:val="000000"/>
        </w:rPr>
        <w:t xml:space="preserve">the right to include all, some, or none of the digital </w:t>
      </w:r>
      <w:r w:rsidR="00D6270B" w:rsidRPr="00BC5AF6">
        <w:rPr>
          <w:rStyle w:val="DeltaViewInsertion"/>
          <w:color w:val="auto"/>
          <w:u w:val="none"/>
        </w:rPr>
        <w:t>Works</w:t>
      </w:r>
      <w:r w:rsidR="00D6270B">
        <w:rPr>
          <w:color w:val="000000"/>
        </w:rPr>
        <w:t xml:space="preserve"> from </w:t>
      </w:r>
      <w:r w:rsidR="0000787D">
        <w:rPr>
          <w:color w:val="000000"/>
        </w:rPr>
        <w:t>Author</w:t>
      </w:r>
      <w:r w:rsidR="00D6270B">
        <w:rPr>
          <w:color w:val="000000"/>
        </w:rPr>
        <w:t xml:space="preserve"> on its website, depending on </w:t>
      </w:r>
      <w:r w:rsidR="007611CC">
        <w:rPr>
          <w:color w:val="000000"/>
        </w:rPr>
        <w:t xml:space="preserve">the technical challenges of converting these files and </w:t>
      </w:r>
      <w:r w:rsidR="00D6270B">
        <w:rPr>
          <w:color w:val="000000"/>
        </w:rPr>
        <w:t>the perceived needs of its users.</w:t>
      </w:r>
      <w:r w:rsidR="00A41892">
        <w:rPr>
          <w:color w:val="000000"/>
        </w:rPr>
        <w:t xml:space="preserve"> </w:t>
      </w:r>
    </w:p>
    <w:p w14:paraId="6262751F" w14:textId="77777777" w:rsidR="00D6270B" w:rsidRDefault="00D6270B" w:rsidP="00D6270B">
      <w:pPr>
        <w:rPr>
          <w:color w:val="000000"/>
        </w:rPr>
      </w:pPr>
    </w:p>
    <w:p w14:paraId="7634232A" w14:textId="77777777" w:rsidR="005368AA" w:rsidRPr="00171BD1" w:rsidRDefault="005368AA" w:rsidP="005368AA">
      <w:pPr>
        <w:rPr>
          <w:color w:val="000000"/>
        </w:rPr>
      </w:pPr>
      <w:r w:rsidRPr="00171BD1">
        <w:rPr>
          <w:color w:val="000000"/>
        </w:rPr>
        <w:t>Each party agrees to indemnify and hold harmless the other from and against any damages arising in connection with a claim concerning a breach by a party of its respective</w:t>
      </w:r>
      <w:r w:rsidR="00A41892">
        <w:rPr>
          <w:color w:val="000000"/>
        </w:rPr>
        <w:t xml:space="preserve"> </w:t>
      </w:r>
      <w:r w:rsidRPr="00171BD1">
        <w:rPr>
          <w:color w:val="000000"/>
        </w:rPr>
        <w:t>representations and/or performance hereunder.</w:t>
      </w:r>
      <w:r w:rsidR="00A41892">
        <w:rPr>
          <w:color w:val="000000"/>
        </w:rPr>
        <w:t xml:space="preserve"> </w:t>
      </w:r>
      <w:r w:rsidRPr="00556991">
        <w:rPr>
          <w:color w:val="000000"/>
        </w:rPr>
        <w:t>No award for damages shall include anything for other than actual damages and costs incurred by the prevailing party, and in no event shall punitive</w:t>
      </w:r>
      <w:r w:rsidR="00A41892">
        <w:rPr>
          <w:color w:val="000000"/>
        </w:rPr>
        <w:t xml:space="preserve"> </w:t>
      </w:r>
      <w:r w:rsidRPr="00556991">
        <w:rPr>
          <w:color w:val="000000"/>
        </w:rPr>
        <w:t>damages be awarded.</w:t>
      </w:r>
      <w:r>
        <w:rPr>
          <w:color w:val="000000"/>
        </w:rPr>
        <w:t xml:space="preserve"> Said indemnity shall include reasonable attorney fees incurred, plus costs.</w:t>
      </w:r>
      <w:r w:rsidR="00A41892">
        <w:rPr>
          <w:color w:val="000000"/>
        </w:rPr>
        <w:t xml:space="preserve"> </w:t>
      </w:r>
      <w:r>
        <w:rPr>
          <w:color w:val="000000"/>
        </w:rPr>
        <w:t xml:space="preserve">This indemnity, however, </w:t>
      </w:r>
      <w:r w:rsidRPr="00FA0202">
        <w:rPr>
          <w:color w:val="000000"/>
        </w:rPr>
        <w:t>shall</w:t>
      </w:r>
      <w:r>
        <w:rPr>
          <w:color w:val="000000"/>
        </w:rPr>
        <w:t xml:space="preserve"> not apply to third party infringement claims unless arising from an express warranty or representation </w:t>
      </w:r>
      <w:r w:rsidRPr="00FA0202">
        <w:rPr>
          <w:color w:val="000000"/>
        </w:rPr>
        <w:t>made by a party for the benefit of the other party under the provisions of this Agreement</w:t>
      </w:r>
      <w:r>
        <w:rPr>
          <w:color w:val="000000"/>
        </w:rPr>
        <w:t>.</w:t>
      </w:r>
    </w:p>
    <w:p w14:paraId="4935FA98" w14:textId="77777777" w:rsidR="00D6270B" w:rsidRDefault="00A41892" w:rsidP="00D6270B">
      <w:pPr>
        <w:rPr>
          <w:color w:val="000000"/>
        </w:rPr>
      </w:pPr>
      <w:r>
        <w:rPr>
          <w:color w:val="000000"/>
        </w:rPr>
        <w:t xml:space="preserve"> </w:t>
      </w:r>
    </w:p>
    <w:p w14:paraId="36DB6845" w14:textId="290A1159" w:rsidR="00D6270B" w:rsidRDefault="00D6270B" w:rsidP="00D6270B">
      <w:pPr>
        <w:rPr>
          <w:color w:val="000000"/>
        </w:rPr>
      </w:pPr>
      <w:r>
        <w:rPr>
          <w:color w:val="000000"/>
        </w:rPr>
        <w:t xml:space="preserve">This Agreement will remain in effect until terminated by either party on </w:t>
      </w:r>
      <w:r w:rsidRPr="00BC5AF6">
        <w:rPr>
          <w:rStyle w:val="DeltaViewInsertion"/>
          <w:color w:val="auto"/>
          <w:u w:val="none"/>
        </w:rPr>
        <w:t>sixty</w:t>
      </w:r>
      <w:r>
        <w:rPr>
          <w:color w:val="000000"/>
        </w:rPr>
        <w:t xml:space="preserve"> (</w:t>
      </w:r>
      <w:r w:rsidRPr="00BC5AF6">
        <w:rPr>
          <w:rStyle w:val="DeltaViewInsertion"/>
          <w:color w:val="auto"/>
          <w:u w:val="none"/>
        </w:rPr>
        <w:t>60</w:t>
      </w:r>
      <w:r>
        <w:rPr>
          <w:color w:val="000000"/>
        </w:rPr>
        <w:t xml:space="preserve">) days prior written notice; however, </w:t>
      </w:r>
      <w:r w:rsidR="00EC7314">
        <w:rPr>
          <w:color w:val="000000"/>
        </w:rPr>
        <w:t xml:space="preserve">notwithstanding </w:t>
      </w:r>
      <w:r>
        <w:rPr>
          <w:color w:val="000000"/>
        </w:rPr>
        <w:t>termination of this Agreement</w:t>
      </w:r>
      <w:r w:rsidR="00CC1F1D">
        <w:rPr>
          <w:color w:val="000000"/>
        </w:rPr>
        <w:t>,</w:t>
      </w:r>
      <w:r>
        <w:rPr>
          <w:color w:val="000000"/>
        </w:rPr>
        <w:t xml:space="preserve"> </w:t>
      </w:r>
      <w:r w:rsidR="00DF473B">
        <w:rPr>
          <w:color w:val="000000"/>
        </w:rPr>
        <w:t>Bookshare</w:t>
      </w:r>
      <w:r>
        <w:rPr>
          <w:color w:val="000000"/>
        </w:rPr>
        <w:t xml:space="preserve"> </w:t>
      </w:r>
      <w:r w:rsidR="00EC7314">
        <w:rPr>
          <w:color w:val="000000"/>
        </w:rPr>
        <w:t xml:space="preserve">shall continue to have the right to </w:t>
      </w:r>
      <w:r>
        <w:rPr>
          <w:color w:val="000000"/>
        </w:rPr>
        <w:t xml:space="preserve">utilize </w:t>
      </w:r>
      <w:r w:rsidRPr="00BC5AF6">
        <w:rPr>
          <w:rStyle w:val="DeltaViewInsertion"/>
          <w:color w:val="auto"/>
          <w:u w:val="none"/>
        </w:rPr>
        <w:t>Works</w:t>
      </w:r>
      <w:r>
        <w:rPr>
          <w:color w:val="000000"/>
        </w:rPr>
        <w:t xml:space="preserve"> </w:t>
      </w:r>
      <w:r w:rsidR="001F52AB">
        <w:rPr>
          <w:color w:val="000000"/>
        </w:rPr>
        <w:t xml:space="preserve">if </w:t>
      </w:r>
      <w:r>
        <w:rPr>
          <w:color w:val="000000"/>
        </w:rPr>
        <w:t xml:space="preserve">supplied </w:t>
      </w:r>
      <w:r w:rsidR="00FD7721">
        <w:rPr>
          <w:color w:val="000000"/>
        </w:rPr>
        <w:t xml:space="preserve">by </w:t>
      </w:r>
      <w:r w:rsidR="0000787D">
        <w:rPr>
          <w:color w:val="000000"/>
        </w:rPr>
        <w:t>Author</w:t>
      </w:r>
      <w:r w:rsidR="00FD7721">
        <w:rPr>
          <w:color w:val="000000"/>
        </w:rPr>
        <w:t xml:space="preserve"> </w:t>
      </w:r>
      <w:r>
        <w:rPr>
          <w:color w:val="000000"/>
        </w:rPr>
        <w:t>during the term</w:t>
      </w:r>
      <w:r w:rsidR="001F52AB">
        <w:rPr>
          <w:color w:val="000000"/>
        </w:rPr>
        <w:t xml:space="preserve"> of the Agreement</w:t>
      </w:r>
      <w:r w:rsidR="00FD7721">
        <w:rPr>
          <w:color w:val="000000"/>
        </w:rPr>
        <w:t>,</w:t>
      </w:r>
      <w:r>
        <w:rPr>
          <w:color w:val="000000"/>
        </w:rPr>
        <w:t xml:space="preserve"> to the extent that utilization </w:t>
      </w:r>
      <w:r w:rsidR="00FD7721">
        <w:rPr>
          <w:color w:val="000000"/>
        </w:rPr>
        <w:t>is</w:t>
      </w:r>
      <w:r>
        <w:rPr>
          <w:color w:val="000000"/>
        </w:rPr>
        <w:t xml:space="preserve"> permitted by </w:t>
      </w:r>
      <w:r w:rsidR="001356D3">
        <w:rPr>
          <w:color w:val="000000"/>
        </w:rPr>
        <w:t xml:space="preserve">the </w:t>
      </w:r>
      <w:r w:rsidR="001356D3" w:rsidRPr="009A62A7">
        <w:rPr>
          <w:color w:val="000000"/>
        </w:rPr>
        <w:t xml:space="preserve">national copyright law exceptions such as </w:t>
      </w:r>
      <w:r w:rsidR="001356D3">
        <w:rPr>
          <w:color w:val="000000"/>
        </w:rPr>
        <w:t xml:space="preserve">17 U.S.C. §121 of </w:t>
      </w:r>
      <w:r>
        <w:rPr>
          <w:color w:val="000000"/>
        </w:rPr>
        <w:t>the U.S. Copyright Act</w:t>
      </w:r>
      <w:r w:rsidRPr="00BC5AF6">
        <w:rPr>
          <w:rStyle w:val="DeltaViewInsertion"/>
          <w:color w:val="auto"/>
          <w:u w:val="none"/>
        </w:rPr>
        <w:t>.</w:t>
      </w:r>
    </w:p>
    <w:p w14:paraId="1A3BEABF" w14:textId="77777777" w:rsidR="00D6270B" w:rsidRDefault="00D6270B" w:rsidP="00D6270B">
      <w:pPr>
        <w:rPr>
          <w:color w:val="000000"/>
        </w:rPr>
      </w:pPr>
      <w:r>
        <w:rPr>
          <w:color w:val="000000"/>
        </w:rPr>
        <w:t xml:space="preserve"> </w:t>
      </w:r>
    </w:p>
    <w:p w14:paraId="07A96666" w14:textId="28E9C3AC" w:rsidR="00D6270B" w:rsidRDefault="00D6270B" w:rsidP="00D6270B">
      <w:pPr>
        <w:rPr>
          <w:color w:val="000000"/>
        </w:rPr>
      </w:pPr>
      <w:r w:rsidRPr="00171BD1">
        <w:rPr>
          <w:color w:val="000000"/>
        </w:rPr>
        <w:t>Neither party shall be liable to the other</w:t>
      </w:r>
      <w:r w:rsidR="00FD7721">
        <w:rPr>
          <w:color w:val="000000"/>
        </w:rPr>
        <w:t>,</w:t>
      </w:r>
      <w:r w:rsidRPr="00171BD1">
        <w:rPr>
          <w:color w:val="000000"/>
        </w:rPr>
        <w:t xml:space="preserve"> under any circumstances</w:t>
      </w:r>
      <w:r w:rsidR="00FD7721">
        <w:rPr>
          <w:color w:val="000000"/>
        </w:rPr>
        <w:t>,</w:t>
      </w:r>
      <w:r w:rsidRPr="00171BD1">
        <w:rPr>
          <w:color w:val="000000"/>
        </w:rPr>
        <w:t xml:space="preserve"> for any indirect incidental or consequential damages nor for loss of profits.</w:t>
      </w:r>
      <w:r w:rsidR="00A41892">
        <w:rPr>
          <w:color w:val="000000"/>
        </w:rPr>
        <w:t xml:space="preserve"> </w:t>
      </w:r>
      <w:r w:rsidR="00CC1F1D">
        <w:rPr>
          <w:color w:val="000000"/>
        </w:rPr>
        <w:t xml:space="preserve">Except for </w:t>
      </w:r>
      <w:r w:rsidR="0000787D">
        <w:rPr>
          <w:color w:val="000000"/>
        </w:rPr>
        <w:t>Author</w:t>
      </w:r>
      <w:r w:rsidR="00CC1F1D">
        <w:rPr>
          <w:color w:val="000000"/>
        </w:rPr>
        <w:t xml:space="preserve">’s right to authorize the use and </w:t>
      </w:r>
      <w:r w:rsidR="00CC1F1D">
        <w:rPr>
          <w:color w:val="000000"/>
        </w:rPr>
        <w:lastRenderedPageBreak/>
        <w:t xml:space="preserve">distribution of </w:t>
      </w:r>
      <w:r w:rsidR="00EB5738">
        <w:rPr>
          <w:color w:val="000000"/>
        </w:rPr>
        <w:t>the Works as the copyright owner or authorized distributor, t</w:t>
      </w:r>
      <w:r w:rsidRPr="00171BD1">
        <w:rPr>
          <w:color w:val="000000"/>
        </w:rPr>
        <w:t xml:space="preserve">he </w:t>
      </w:r>
      <w:r w:rsidRPr="00171BD1">
        <w:rPr>
          <w:rStyle w:val="DeltaViewInsertion"/>
          <w:color w:val="auto"/>
          <w:u w:val="none"/>
        </w:rPr>
        <w:t>Works</w:t>
      </w:r>
      <w:r w:rsidRPr="00171BD1">
        <w:rPr>
          <w:color w:val="000000"/>
        </w:rPr>
        <w:t xml:space="preserve"> and files to be supplied by </w:t>
      </w:r>
      <w:r w:rsidR="0000787D">
        <w:rPr>
          <w:color w:val="000000"/>
        </w:rPr>
        <w:t>Author</w:t>
      </w:r>
      <w:r w:rsidRPr="00171BD1">
        <w:rPr>
          <w:color w:val="000000"/>
        </w:rPr>
        <w:t xml:space="preserve"> will be supplied “</w:t>
      </w:r>
      <w:r w:rsidR="00A202D8">
        <w:rPr>
          <w:color w:val="000000"/>
        </w:rPr>
        <w:t>A</w:t>
      </w:r>
      <w:r w:rsidRPr="00171BD1">
        <w:rPr>
          <w:color w:val="000000"/>
        </w:rPr>
        <w:t xml:space="preserve">s </w:t>
      </w:r>
      <w:r w:rsidR="00A202D8">
        <w:rPr>
          <w:color w:val="000000"/>
        </w:rPr>
        <w:t>I</w:t>
      </w:r>
      <w:r w:rsidR="00A202D8" w:rsidRPr="00171BD1">
        <w:rPr>
          <w:color w:val="000000"/>
        </w:rPr>
        <w:t>s</w:t>
      </w:r>
      <w:r w:rsidRPr="00171BD1">
        <w:rPr>
          <w:color w:val="000000"/>
        </w:rPr>
        <w:t xml:space="preserve">”, and </w:t>
      </w:r>
      <w:r w:rsidR="0000787D">
        <w:rPr>
          <w:color w:val="000000"/>
        </w:rPr>
        <w:t>Author</w:t>
      </w:r>
      <w:r w:rsidRPr="00171BD1">
        <w:rPr>
          <w:color w:val="000000"/>
        </w:rPr>
        <w:t xml:space="preserve"> makes no warranty with respect to </w:t>
      </w:r>
      <w:r w:rsidR="00A202D8">
        <w:rPr>
          <w:color w:val="000000"/>
        </w:rPr>
        <w:t xml:space="preserve">the condition or accuracy of </w:t>
      </w:r>
      <w:r w:rsidRPr="00171BD1">
        <w:rPr>
          <w:color w:val="000000"/>
        </w:rPr>
        <w:t xml:space="preserve">such </w:t>
      </w:r>
      <w:r w:rsidRPr="00171BD1">
        <w:rPr>
          <w:rStyle w:val="DeltaViewInsertion"/>
          <w:color w:val="auto"/>
          <w:u w:val="none"/>
        </w:rPr>
        <w:t xml:space="preserve">Works and </w:t>
      </w:r>
      <w:r w:rsidR="004E06D0">
        <w:rPr>
          <w:rStyle w:val="DeltaViewInsertion"/>
          <w:color w:val="auto"/>
          <w:u w:val="none"/>
        </w:rPr>
        <w:t xml:space="preserve">associated digital </w:t>
      </w:r>
      <w:r w:rsidRPr="00171BD1">
        <w:rPr>
          <w:rStyle w:val="DeltaViewInsertion"/>
          <w:color w:val="auto"/>
          <w:u w:val="none"/>
        </w:rPr>
        <w:t>files</w:t>
      </w:r>
      <w:r w:rsidR="004E06D0" w:rsidRPr="004E06D0">
        <w:rPr>
          <w:rStyle w:val="DeltaViewInsertion"/>
          <w:color w:val="auto"/>
          <w:u w:val="none"/>
        </w:rPr>
        <w:t xml:space="preserve"> </w:t>
      </w:r>
      <w:r w:rsidR="004E06D0" w:rsidRPr="00BC5AF6">
        <w:rPr>
          <w:rStyle w:val="DeltaViewInsertion"/>
          <w:color w:val="auto"/>
          <w:u w:val="none"/>
        </w:rPr>
        <w:t xml:space="preserve">provided to </w:t>
      </w:r>
      <w:r w:rsidR="004E06D0" w:rsidRPr="00FD7721">
        <w:rPr>
          <w:color w:val="000000"/>
        </w:rPr>
        <w:t>Bookshare</w:t>
      </w:r>
      <w:r w:rsidRPr="00171BD1">
        <w:rPr>
          <w:rStyle w:val="DeltaViewInsertion"/>
          <w:color w:val="auto"/>
          <w:u w:val="none"/>
        </w:rPr>
        <w:t>.</w:t>
      </w:r>
      <w:r w:rsidR="00A028E9" w:rsidRPr="00A028E9">
        <w:rPr>
          <w:rStyle w:val="DeltaViewInsertion"/>
          <w:color w:val="auto"/>
          <w:u w:val="none"/>
        </w:rPr>
        <w:t xml:space="preserve"> </w:t>
      </w:r>
      <w:r w:rsidR="00FD7721">
        <w:rPr>
          <w:rStyle w:val="DeltaViewInsertion"/>
          <w:color w:val="auto"/>
          <w:u w:val="none"/>
        </w:rPr>
        <w:t xml:space="preserve">Bookshare shall have no responsibility for errors that might inadvertently be introduced during reformatting or processing the digital files for authorized </w:t>
      </w:r>
      <w:r w:rsidR="00DC2FCE">
        <w:rPr>
          <w:rStyle w:val="DeltaViewInsertion"/>
          <w:color w:val="auto"/>
          <w:u w:val="none"/>
        </w:rPr>
        <w:t>M</w:t>
      </w:r>
      <w:r w:rsidR="004E06D0">
        <w:rPr>
          <w:rStyle w:val="DeltaViewInsertion"/>
          <w:color w:val="auto"/>
          <w:u w:val="none"/>
        </w:rPr>
        <w:t xml:space="preserve">ember </w:t>
      </w:r>
      <w:r w:rsidR="00FD7721">
        <w:rPr>
          <w:rStyle w:val="DeltaViewInsertion"/>
          <w:color w:val="auto"/>
          <w:u w:val="none"/>
        </w:rPr>
        <w:t>users.</w:t>
      </w:r>
    </w:p>
    <w:p w14:paraId="08CA15B3" w14:textId="77777777" w:rsidR="00D6270B" w:rsidRDefault="00D6270B" w:rsidP="00D6270B">
      <w:pPr>
        <w:rPr>
          <w:color w:val="000000"/>
        </w:rPr>
      </w:pPr>
    </w:p>
    <w:p w14:paraId="4BAF21CF" w14:textId="77777777" w:rsidR="00323C65" w:rsidRPr="000F752F" w:rsidRDefault="00323C65" w:rsidP="00323C65">
      <w:pPr>
        <w:jc w:val="both"/>
        <w:rPr>
          <w:rStyle w:val="DeltaViewInsertion"/>
          <w:color w:val="auto"/>
          <w:u w:val="none"/>
        </w:rPr>
      </w:pPr>
      <w:r w:rsidRPr="000F752F">
        <w:rPr>
          <w:rStyle w:val="DeltaViewInsertion"/>
          <w:color w:val="auto"/>
          <w:u w:val="none"/>
        </w:rPr>
        <w:t xml:space="preserve">Once </w:t>
      </w:r>
      <w:r w:rsidR="004E06D0">
        <w:rPr>
          <w:rStyle w:val="DeltaViewInsertion"/>
          <w:color w:val="auto"/>
          <w:u w:val="none"/>
        </w:rPr>
        <w:t xml:space="preserve">this </w:t>
      </w:r>
      <w:r w:rsidRPr="000F752F">
        <w:rPr>
          <w:rStyle w:val="DeltaViewInsertion"/>
          <w:color w:val="auto"/>
          <w:u w:val="none"/>
        </w:rPr>
        <w:t xml:space="preserve">Agreement is signed, Bookshare may include </w:t>
      </w:r>
      <w:r w:rsidR="0000787D">
        <w:rPr>
          <w:rStyle w:val="DeltaViewInsertion"/>
          <w:color w:val="auto"/>
          <w:u w:val="none"/>
        </w:rPr>
        <w:t>Author</w:t>
      </w:r>
      <w:r w:rsidRPr="000F752F">
        <w:rPr>
          <w:rStyle w:val="DeltaViewInsertion"/>
          <w:color w:val="auto"/>
          <w:u w:val="none"/>
        </w:rPr>
        <w:t xml:space="preserve"> as one of its </w:t>
      </w:r>
      <w:r w:rsidR="0000787D">
        <w:rPr>
          <w:rStyle w:val="DeltaViewInsertion"/>
          <w:color w:val="auto"/>
          <w:u w:val="none"/>
        </w:rPr>
        <w:t xml:space="preserve">author and </w:t>
      </w:r>
      <w:r w:rsidRPr="000F752F">
        <w:rPr>
          <w:rStyle w:val="DeltaViewInsertion"/>
          <w:color w:val="auto"/>
          <w:u w:val="none"/>
        </w:rPr>
        <w:t xml:space="preserve">publishing partners when it provides lists of </w:t>
      </w:r>
      <w:r w:rsidR="0000787D">
        <w:rPr>
          <w:rStyle w:val="DeltaViewInsertion"/>
          <w:color w:val="auto"/>
          <w:u w:val="none"/>
        </w:rPr>
        <w:t>such</w:t>
      </w:r>
      <w:r w:rsidR="0000787D" w:rsidRPr="000F752F">
        <w:rPr>
          <w:rStyle w:val="DeltaViewInsertion"/>
          <w:color w:val="auto"/>
          <w:u w:val="none"/>
        </w:rPr>
        <w:t xml:space="preserve"> </w:t>
      </w:r>
      <w:r w:rsidRPr="000F752F">
        <w:rPr>
          <w:rStyle w:val="DeltaViewInsertion"/>
          <w:color w:val="auto"/>
          <w:u w:val="none"/>
        </w:rPr>
        <w:t>partners</w:t>
      </w:r>
      <w:r w:rsidR="004E06D0">
        <w:rPr>
          <w:rStyle w:val="DeltaViewInsertion"/>
          <w:color w:val="auto"/>
          <w:u w:val="none"/>
        </w:rPr>
        <w:t xml:space="preserve"> in its literature or information materials</w:t>
      </w:r>
      <w:r w:rsidRPr="000F752F">
        <w:rPr>
          <w:rStyle w:val="DeltaViewInsertion"/>
          <w:color w:val="auto"/>
          <w:u w:val="none"/>
        </w:rPr>
        <w:t>.</w:t>
      </w:r>
      <w:r w:rsidR="001F52AB">
        <w:rPr>
          <w:rStyle w:val="DeltaViewInsertion"/>
          <w:color w:val="auto"/>
          <w:u w:val="none"/>
        </w:rPr>
        <w:t xml:space="preserve"> </w:t>
      </w:r>
      <w:r w:rsidRPr="000F752F">
        <w:rPr>
          <w:rStyle w:val="DeltaViewInsertion"/>
          <w:color w:val="auto"/>
          <w:u w:val="none"/>
        </w:rPr>
        <w:t xml:space="preserve">No press release </w:t>
      </w:r>
      <w:r w:rsidR="004E06D0">
        <w:rPr>
          <w:rStyle w:val="DeltaViewInsertion"/>
          <w:color w:val="auto"/>
          <w:u w:val="none"/>
        </w:rPr>
        <w:t xml:space="preserve">concerning execution of this Agreement </w:t>
      </w:r>
      <w:r w:rsidRPr="000F752F">
        <w:rPr>
          <w:rStyle w:val="DeltaViewInsertion"/>
          <w:color w:val="auto"/>
          <w:u w:val="none"/>
        </w:rPr>
        <w:t xml:space="preserve">will be sent out without mutual consent of </w:t>
      </w:r>
      <w:r w:rsidR="0000787D">
        <w:rPr>
          <w:rStyle w:val="DeltaViewInsertion"/>
          <w:color w:val="auto"/>
          <w:u w:val="none"/>
        </w:rPr>
        <w:t>Author</w:t>
      </w:r>
      <w:r w:rsidRPr="000F752F">
        <w:rPr>
          <w:rStyle w:val="DeltaViewInsertion"/>
          <w:color w:val="auto"/>
          <w:u w:val="none"/>
        </w:rPr>
        <w:t xml:space="preserve"> and Bookshare.</w:t>
      </w:r>
    </w:p>
    <w:p w14:paraId="18B0DB5E" w14:textId="77777777" w:rsidR="00323C65" w:rsidRDefault="00323C65" w:rsidP="00D6270B">
      <w:pPr>
        <w:keepNext/>
        <w:rPr>
          <w:rStyle w:val="DeltaViewInsertion"/>
          <w:color w:val="auto"/>
          <w:u w:val="none"/>
        </w:rPr>
      </w:pPr>
    </w:p>
    <w:p w14:paraId="53DC5E78" w14:textId="77777777" w:rsidR="004E06D0" w:rsidRDefault="00D6270B" w:rsidP="004E06D0">
      <w:pPr>
        <w:keepNext/>
        <w:rPr>
          <w:color w:val="000000"/>
        </w:rPr>
      </w:pPr>
      <w:r w:rsidRPr="00171BD1">
        <w:rPr>
          <w:rStyle w:val="DeltaViewInsertion"/>
          <w:color w:val="auto"/>
          <w:u w:val="none"/>
        </w:rPr>
        <w:t xml:space="preserve">This </w:t>
      </w:r>
      <w:r w:rsidR="00FD7721">
        <w:rPr>
          <w:rStyle w:val="DeltaViewInsertion"/>
          <w:color w:val="auto"/>
          <w:u w:val="none"/>
        </w:rPr>
        <w:t>Letter A</w:t>
      </w:r>
      <w:r w:rsidRPr="00171BD1">
        <w:rPr>
          <w:rStyle w:val="DeltaViewInsertion"/>
          <w:color w:val="auto"/>
          <w:u w:val="none"/>
        </w:rPr>
        <w:t xml:space="preserve">greement may not be assigned by </w:t>
      </w:r>
      <w:r w:rsidR="00DF473B" w:rsidRPr="00FD7721">
        <w:rPr>
          <w:rStyle w:val="DeltaViewInsertion"/>
          <w:color w:val="auto"/>
          <w:u w:val="none"/>
        </w:rPr>
        <w:t>Bookshare</w:t>
      </w:r>
      <w:r w:rsidRPr="00171BD1">
        <w:rPr>
          <w:rStyle w:val="DeltaViewInsertion"/>
          <w:color w:val="auto"/>
          <w:u w:val="none"/>
        </w:rPr>
        <w:t xml:space="preserve"> without </w:t>
      </w:r>
      <w:r w:rsidR="0000787D">
        <w:rPr>
          <w:rStyle w:val="DeltaViewInsertion"/>
          <w:color w:val="auto"/>
          <w:u w:val="none"/>
        </w:rPr>
        <w:t>Author</w:t>
      </w:r>
      <w:r w:rsidRPr="00171BD1">
        <w:rPr>
          <w:rStyle w:val="DeltaViewInsertion"/>
          <w:color w:val="auto"/>
          <w:u w:val="none"/>
        </w:rPr>
        <w:t>’s prior written consent.</w:t>
      </w:r>
      <w:r w:rsidR="004E06D0">
        <w:rPr>
          <w:rStyle w:val="DeltaViewInsertion"/>
          <w:color w:val="auto"/>
          <w:u w:val="none"/>
        </w:rPr>
        <w:t xml:space="preserve"> Any </w:t>
      </w:r>
      <w:r w:rsidR="004E06D0">
        <w:rPr>
          <w:color w:val="000000"/>
        </w:rPr>
        <w:t>partially signed copy by a party shall be considered a legal counterpart of the Agreement.</w:t>
      </w:r>
    </w:p>
    <w:p w14:paraId="4820F9B6" w14:textId="77777777" w:rsidR="00D6270B" w:rsidRDefault="00D6270B" w:rsidP="00D6270B">
      <w:pPr>
        <w:keepNext/>
        <w:rPr>
          <w:color w:val="000000"/>
        </w:rPr>
      </w:pPr>
    </w:p>
    <w:p w14:paraId="341885F9" w14:textId="77777777" w:rsidR="004E06D0" w:rsidRDefault="004E06D0" w:rsidP="00972765">
      <w:pPr>
        <w:keepNext/>
        <w:outlineLvl w:val="0"/>
        <w:rPr>
          <w:color w:val="000000"/>
        </w:rPr>
      </w:pPr>
      <w:r>
        <w:rPr>
          <w:color w:val="000000"/>
        </w:rPr>
        <w:t>SIGNED BY AND FOR THE PARTIES INDICATED BELOW ON THE DATES INDICATED:</w:t>
      </w:r>
    </w:p>
    <w:p w14:paraId="2BD8668B" w14:textId="77777777" w:rsidR="004E06D0" w:rsidRDefault="004E06D0" w:rsidP="00D6270B">
      <w:pPr>
        <w:keepNext/>
        <w:rPr>
          <w:color w:val="000000"/>
        </w:rPr>
      </w:pPr>
    </w:p>
    <w:p w14:paraId="27E2A81B" w14:textId="332394B0" w:rsidR="003475FC" w:rsidRDefault="003475FC" w:rsidP="002F50E7">
      <w:pPr>
        <w:keepNext/>
        <w:ind w:right="252"/>
        <w:rPr>
          <w:color w:val="000000"/>
        </w:rPr>
      </w:pPr>
      <w:r>
        <w:rPr>
          <w:color w:val="000000"/>
        </w:rPr>
        <w:t>Beneficent Technology, Inc.</w:t>
      </w:r>
      <w:r>
        <w:rPr>
          <w:color w:val="000000"/>
        </w:rPr>
        <w:tab/>
      </w:r>
      <w:r>
        <w:rPr>
          <w:color w:val="000000"/>
        </w:rPr>
        <w:tab/>
      </w:r>
      <w:r>
        <w:rPr>
          <w:color w:val="000000"/>
        </w:rPr>
        <w:tab/>
      </w:r>
      <w:r>
        <w:rPr>
          <w:color w:val="000000"/>
        </w:rPr>
        <w:tab/>
      </w:r>
      <w:r w:rsidR="0000787D">
        <w:rPr>
          <w:color w:val="000000"/>
        </w:rPr>
        <w:t>Author’s</w:t>
      </w:r>
      <w:r>
        <w:rPr>
          <w:color w:val="000000"/>
        </w:rPr>
        <w:t xml:space="preserve"> Name</w:t>
      </w:r>
      <w:r w:rsidR="002F50E7">
        <w:rPr>
          <w:color w:val="000000"/>
        </w:rPr>
        <w:t>: ________________________</w:t>
      </w:r>
    </w:p>
    <w:p w14:paraId="3D57E3D5" w14:textId="77777777" w:rsidR="003475FC" w:rsidRDefault="003475FC" w:rsidP="003475FC">
      <w:pPr>
        <w:keepNext/>
        <w:rPr>
          <w:color w:val="000000"/>
        </w:rPr>
      </w:pPr>
      <w:r>
        <w:rPr>
          <w:color w:val="000000"/>
        </w:rPr>
        <w:t>“Bookshare”</w:t>
      </w:r>
      <w:r>
        <w:rPr>
          <w:color w:val="000000"/>
        </w:rPr>
        <w:tab/>
      </w:r>
      <w:r>
        <w:rPr>
          <w:color w:val="000000"/>
        </w:rPr>
        <w:tab/>
      </w:r>
      <w:r>
        <w:rPr>
          <w:color w:val="000000"/>
        </w:rPr>
        <w:tab/>
      </w:r>
      <w:r>
        <w:rPr>
          <w:color w:val="000000"/>
        </w:rPr>
        <w:tab/>
      </w:r>
    </w:p>
    <w:p w14:paraId="6FCC3BEA" w14:textId="77777777" w:rsidR="003475FC" w:rsidRDefault="003475FC" w:rsidP="003475FC">
      <w:pPr>
        <w:keepNext/>
        <w:rPr>
          <w:color w:val="000000"/>
        </w:rPr>
      </w:pPr>
    </w:p>
    <w:p w14:paraId="09238289" w14:textId="77777777" w:rsidR="003475FC" w:rsidRDefault="003475FC" w:rsidP="003475FC">
      <w:pPr>
        <w:keepNext/>
        <w:rPr>
          <w:color w:val="000000"/>
        </w:rPr>
      </w:pPr>
    </w:p>
    <w:p w14:paraId="3253856E" w14:textId="77777777" w:rsidR="003475FC" w:rsidRDefault="003475FC" w:rsidP="003475FC">
      <w:pPr>
        <w:keepNext/>
        <w:rPr>
          <w:color w:val="000000"/>
        </w:rPr>
      </w:pPr>
    </w:p>
    <w:p w14:paraId="4932A7A0" w14:textId="77777777" w:rsidR="003475FC" w:rsidRPr="002D71D1" w:rsidRDefault="003475FC" w:rsidP="003475FC">
      <w:pPr>
        <w:tabs>
          <w:tab w:val="left" w:leader="underscore" w:pos="4320"/>
          <w:tab w:val="left" w:pos="5040"/>
          <w:tab w:val="left" w:leader="underscore" w:pos="9540"/>
        </w:tabs>
        <w:autoSpaceDE/>
        <w:autoSpaceDN/>
        <w:adjustRightInd/>
      </w:pPr>
      <w:r w:rsidRPr="002D71D1">
        <w:t>By:</w:t>
      </w:r>
      <w:r w:rsidR="00A41892">
        <w:t xml:space="preserve"> </w:t>
      </w:r>
      <w:r w:rsidRPr="00A028E9">
        <w:rPr>
          <w:u w:val="single"/>
        </w:rPr>
        <w:tab/>
      </w:r>
      <w:r w:rsidRPr="002D71D1">
        <w:tab/>
        <w:t>By:</w:t>
      </w:r>
      <w:r w:rsidR="00A41892">
        <w:t xml:space="preserve"> </w:t>
      </w:r>
      <w:r w:rsidRPr="002D71D1">
        <w:tab/>
      </w:r>
    </w:p>
    <w:p w14:paraId="375576B9" w14:textId="77777777" w:rsidR="003475FC" w:rsidRDefault="003475FC" w:rsidP="003475FC">
      <w:pPr>
        <w:tabs>
          <w:tab w:val="left" w:pos="4320"/>
          <w:tab w:val="left" w:pos="5040"/>
          <w:tab w:val="left" w:leader="underscore" w:pos="9540"/>
        </w:tabs>
        <w:autoSpaceDE/>
        <w:autoSpaceDN/>
        <w:adjustRightInd/>
        <w:spacing w:before="120"/>
      </w:pPr>
    </w:p>
    <w:p w14:paraId="64B869A0" w14:textId="77777777" w:rsidR="003475FC" w:rsidRPr="002D71D1" w:rsidRDefault="003475FC" w:rsidP="003475FC">
      <w:pPr>
        <w:tabs>
          <w:tab w:val="left" w:pos="4320"/>
          <w:tab w:val="left" w:pos="5040"/>
          <w:tab w:val="left" w:leader="underscore" w:pos="9540"/>
        </w:tabs>
        <w:autoSpaceDE/>
        <w:autoSpaceDN/>
        <w:adjustRightInd/>
        <w:spacing w:before="120"/>
      </w:pPr>
      <w:r w:rsidRPr="002D71D1">
        <w:t>Name:</w:t>
      </w:r>
      <w:r w:rsidR="00A41892">
        <w:t xml:space="preserve"> </w:t>
      </w:r>
      <w:r w:rsidR="00140F58">
        <w:rPr>
          <w:u w:val="single"/>
        </w:rPr>
        <w:t>Brad Turner</w:t>
      </w:r>
      <w:r w:rsidRPr="00A028E9">
        <w:rPr>
          <w:u w:val="single"/>
        </w:rPr>
        <w:tab/>
      </w:r>
      <w:r w:rsidRPr="002D71D1">
        <w:tab/>
        <w:t>Name:</w:t>
      </w:r>
      <w:r w:rsidR="00A41892">
        <w:t xml:space="preserve"> </w:t>
      </w:r>
      <w:r w:rsidRPr="002D71D1">
        <w:tab/>
      </w:r>
    </w:p>
    <w:p w14:paraId="11B917D6" w14:textId="77777777" w:rsidR="003475FC" w:rsidRDefault="003475FC" w:rsidP="003475FC">
      <w:pPr>
        <w:tabs>
          <w:tab w:val="left" w:pos="4320"/>
          <w:tab w:val="left" w:pos="5040"/>
          <w:tab w:val="left" w:leader="underscore" w:pos="9540"/>
        </w:tabs>
        <w:autoSpaceDE/>
        <w:autoSpaceDN/>
        <w:adjustRightInd/>
        <w:spacing w:before="120"/>
      </w:pPr>
    </w:p>
    <w:p w14:paraId="04D43820" w14:textId="77777777" w:rsidR="003475FC" w:rsidRDefault="003475FC" w:rsidP="00B65797">
      <w:pPr>
        <w:tabs>
          <w:tab w:val="left" w:pos="4320"/>
          <w:tab w:val="left" w:pos="5040"/>
          <w:tab w:val="left" w:leader="underscore" w:pos="9540"/>
        </w:tabs>
        <w:autoSpaceDE/>
        <w:autoSpaceDN/>
        <w:adjustRightInd/>
        <w:spacing w:before="120"/>
      </w:pPr>
      <w:r>
        <w:t>Position:</w:t>
      </w:r>
      <w:r w:rsidR="00A41892">
        <w:t xml:space="preserve"> </w:t>
      </w:r>
      <w:r w:rsidR="00140F58" w:rsidRPr="00140F58">
        <w:rPr>
          <w:u w:val="single"/>
        </w:rPr>
        <w:t xml:space="preserve">Vice </w:t>
      </w:r>
      <w:r w:rsidR="00E9344C" w:rsidRPr="00140F58">
        <w:rPr>
          <w:u w:val="single"/>
        </w:rPr>
        <w:t>P</w:t>
      </w:r>
      <w:r w:rsidR="00E9344C">
        <w:rPr>
          <w:u w:val="single"/>
        </w:rPr>
        <w:t xml:space="preserve">resident, </w:t>
      </w:r>
      <w:r w:rsidR="00140F58">
        <w:rPr>
          <w:u w:val="single"/>
        </w:rPr>
        <w:t>Global Literacy</w:t>
      </w:r>
      <w:r w:rsidR="00E9344C">
        <w:rPr>
          <w:u w:val="single"/>
        </w:rPr>
        <w:t xml:space="preserve"> </w:t>
      </w:r>
      <w:r w:rsidRPr="00A028E9">
        <w:rPr>
          <w:u w:val="single"/>
        </w:rPr>
        <w:tab/>
      </w:r>
      <w:r>
        <w:tab/>
        <w:t>Your</w:t>
      </w:r>
      <w:r w:rsidR="00A41892">
        <w:t xml:space="preserve"> </w:t>
      </w:r>
      <w:r>
        <w:t>Position:</w:t>
      </w:r>
      <w:r w:rsidR="00A41892">
        <w:t xml:space="preserve"> </w:t>
      </w:r>
      <w:r w:rsidRPr="002D71D1">
        <w:tab/>
      </w:r>
      <w:r w:rsidR="00E9344C">
        <w:t xml:space="preserve">                       </w:t>
      </w:r>
      <w:r w:rsidR="00140F58" w:rsidRPr="00140F58">
        <w:rPr>
          <w:u w:val="single"/>
        </w:rPr>
        <w:t>Benetech</w:t>
      </w:r>
      <w:r w:rsidR="00B65797">
        <w:tab/>
      </w:r>
      <w:r w:rsidR="0000787D">
        <w:tab/>
        <w:t>[i.e., if representing Author]</w:t>
      </w:r>
    </w:p>
    <w:p w14:paraId="5C79CCC2" w14:textId="77777777" w:rsidR="0000787D" w:rsidRDefault="0000787D" w:rsidP="003475FC">
      <w:pPr>
        <w:tabs>
          <w:tab w:val="left" w:leader="underscore" w:pos="2160"/>
          <w:tab w:val="left" w:pos="5040"/>
          <w:tab w:val="left" w:leader="underscore" w:pos="7200"/>
        </w:tabs>
        <w:autoSpaceDE/>
        <w:autoSpaceDN/>
        <w:adjustRightInd/>
        <w:spacing w:before="120"/>
      </w:pPr>
    </w:p>
    <w:p w14:paraId="47B123F7" w14:textId="77777777" w:rsidR="003475FC" w:rsidRPr="002D71D1" w:rsidRDefault="003475FC" w:rsidP="003475FC">
      <w:pPr>
        <w:tabs>
          <w:tab w:val="left" w:leader="underscore" w:pos="2160"/>
          <w:tab w:val="left" w:pos="5040"/>
          <w:tab w:val="left" w:leader="underscore" w:pos="7200"/>
        </w:tabs>
        <w:autoSpaceDE/>
        <w:autoSpaceDN/>
        <w:adjustRightInd/>
        <w:spacing w:before="120"/>
      </w:pPr>
      <w:r w:rsidRPr="002D71D1">
        <w:t xml:space="preserve">Date: </w:t>
      </w:r>
      <w:r w:rsidRPr="002D71D1">
        <w:tab/>
      </w:r>
      <w:r w:rsidRPr="002D71D1">
        <w:tab/>
        <w:t>Date:</w:t>
      </w:r>
      <w:r w:rsidR="00A41892">
        <w:t xml:space="preserve"> </w:t>
      </w:r>
      <w:r w:rsidRPr="002D71D1">
        <w:tab/>
      </w:r>
    </w:p>
    <w:p w14:paraId="71BD8D60" w14:textId="77777777" w:rsidR="003475FC" w:rsidRDefault="003475FC" w:rsidP="003475FC">
      <w:pPr>
        <w:tabs>
          <w:tab w:val="left" w:pos="5400"/>
          <w:tab w:val="left" w:leader="underscore" w:pos="9540"/>
        </w:tabs>
        <w:autoSpaceDE/>
        <w:autoSpaceDN/>
        <w:adjustRightInd/>
        <w:ind w:firstLine="720"/>
      </w:pPr>
    </w:p>
    <w:p w14:paraId="0FE58321" w14:textId="77777777" w:rsidR="003475FC" w:rsidRPr="002D71D1" w:rsidRDefault="00140F58" w:rsidP="003475FC">
      <w:pPr>
        <w:tabs>
          <w:tab w:val="left" w:pos="5400"/>
          <w:tab w:val="left" w:leader="underscore" w:pos="9540"/>
        </w:tabs>
        <w:autoSpaceDE/>
        <w:autoSpaceDN/>
        <w:adjustRightInd/>
        <w:ind w:firstLine="720"/>
      </w:pPr>
      <w:r>
        <w:t>bradt</w:t>
      </w:r>
      <w:r w:rsidR="003475FC" w:rsidRPr="00AE0CC9">
        <w:t>@b</w:t>
      </w:r>
      <w:r w:rsidR="003475FC">
        <w:t>enetech.org</w:t>
      </w:r>
      <w:r w:rsidR="003475FC" w:rsidRPr="002D71D1">
        <w:tab/>
        <w:t>Email contact:</w:t>
      </w:r>
      <w:r w:rsidR="003475FC" w:rsidRPr="002D71D1">
        <w:tab/>
      </w:r>
    </w:p>
    <w:p w14:paraId="72E44826" w14:textId="77777777" w:rsidR="003475FC" w:rsidRPr="002D71D1" w:rsidRDefault="003475FC" w:rsidP="003475FC">
      <w:pPr>
        <w:tabs>
          <w:tab w:val="left" w:pos="720"/>
          <w:tab w:val="left" w:pos="5400"/>
          <w:tab w:val="left" w:leader="underscore" w:pos="9540"/>
        </w:tabs>
        <w:autoSpaceDE/>
        <w:autoSpaceDN/>
        <w:adjustRightInd/>
        <w:ind w:left="720"/>
      </w:pPr>
      <w:r w:rsidRPr="002D71D1">
        <w:t>Benetech</w:t>
      </w:r>
      <w:r w:rsidRPr="002D71D1">
        <w:tab/>
        <w:t>Mailing Address:</w:t>
      </w:r>
      <w:r w:rsidRPr="002D71D1">
        <w:tab/>
      </w:r>
    </w:p>
    <w:p w14:paraId="3AB0DEBA" w14:textId="77777777" w:rsidR="003475FC" w:rsidRPr="00DF370D" w:rsidRDefault="003475FC" w:rsidP="003475FC">
      <w:pPr>
        <w:tabs>
          <w:tab w:val="left" w:pos="5400"/>
          <w:tab w:val="left" w:leader="underscore" w:pos="9540"/>
        </w:tabs>
        <w:autoSpaceDE/>
        <w:autoSpaceDN/>
        <w:adjustRightInd/>
        <w:ind w:left="720"/>
        <w:rPr>
          <w:lang w:val="es-MX"/>
        </w:rPr>
      </w:pPr>
      <w:r w:rsidRPr="00DF370D">
        <w:rPr>
          <w:lang w:val="es-MX"/>
        </w:rPr>
        <w:t>480 S. California Ave.</w:t>
      </w:r>
      <w:r>
        <w:rPr>
          <w:lang w:val="es-MX"/>
        </w:rPr>
        <w:tab/>
      </w:r>
      <w:r>
        <w:rPr>
          <w:lang w:val="es-MX"/>
        </w:rPr>
        <w:tab/>
      </w:r>
    </w:p>
    <w:p w14:paraId="2E5D6867" w14:textId="77777777" w:rsidR="003475FC" w:rsidRPr="00DF370D" w:rsidRDefault="003475FC" w:rsidP="003475FC">
      <w:pPr>
        <w:tabs>
          <w:tab w:val="left" w:pos="5400"/>
          <w:tab w:val="left" w:leader="underscore" w:pos="9540"/>
        </w:tabs>
        <w:autoSpaceDE/>
        <w:autoSpaceDN/>
        <w:adjustRightInd/>
        <w:ind w:left="720"/>
        <w:rPr>
          <w:lang w:val="es-MX"/>
        </w:rPr>
      </w:pPr>
      <w:r w:rsidRPr="00DF370D">
        <w:rPr>
          <w:lang w:val="es-MX"/>
        </w:rPr>
        <w:t>Suite #201</w:t>
      </w:r>
      <w:r w:rsidRPr="00DF370D">
        <w:rPr>
          <w:lang w:val="es-MX"/>
        </w:rPr>
        <w:tab/>
      </w:r>
      <w:r w:rsidRPr="00DF370D">
        <w:rPr>
          <w:lang w:val="es-MX"/>
        </w:rPr>
        <w:tab/>
      </w:r>
    </w:p>
    <w:p w14:paraId="507B014C" w14:textId="77777777" w:rsidR="003475FC" w:rsidRPr="00DF370D" w:rsidRDefault="003475FC" w:rsidP="003475FC">
      <w:pPr>
        <w:tabs>
          <w:tab w:val="left" w:pos="5400"/>
          <w:tab w:val="left" w:leader="underscore" w:pos="9540"/>
        </w:tabs>
        <w:autoSpaceDE/>
        <w:autoSpaceDN/>
        <w:adjustRightInd/>
        <w:ind w:left="720"/>
        <w:rPr>
          <w:lang w:val="es-MX"/>
        </w:rPr>
      </w:pPr>
      <w:r w:rsidRPr="00DF370D">
        <w:rPr>
          <w:lang w:val="es-MX"/>
        </w:rPr>
        <w:t>Palo Alto, CA  94306-1609</w:t>
      </w:r>
      <w:r w:rsidRPr="00DF370D">
        <w:rPr>
          <w:lang w:val="es-MX"/>
        </w:rPr>
        <w:tab/>
      </w:r>
      <w:r w:rsidRPr="00DF370D">
        <w:rPr>
          <w:lang w:val="es-MX"/>
        </w:rPr>
        <w:tab/>
      </w:r>
    </w:p>
    <w:p w14:paraId="19ED9E33" w14:textId="77777777" w:rsidR="003475FC" w:rsidRPr="002D71D1" w:rsidRDefault="003475FC" w:rsidP="003475FC">
      <w:pPr>
        <w:tabs>
          <w:tab w:val="left" w:pos="5400"/>
          <w:tab w:val="left" w:leader="underscore" w:pos="9540"/>
        </w:tabs>
        <w:autoSpaceDE/>
        <w:autoSpaceDN/>
        <w:adjustRightInd/>
        <w:ind w:left="720"/>
      </w:pPr>
      <w:r w:rsidRPr="002D71D1">
        <w:t>Fax:</w:t>
      </w:r>
      <w:r w:rsidR="00A41892">
        <w:t xml:space="preserve"> </w:t>
      </w:r>
      <w:r w:rsidRPr="002D71D1">
        <w:t xml:space="preserve">(650) </w:t>
      </w:r>
      <w:r w:rsidR="00132E21">
        <w:t>475</w:t>
      </w:r>
      <w:r>
        <w:t>-</w:t>
      </w:r>
      <w:r w:rsidR="00132E21">
        <w:t>1066</w:t>
      </w:r>
      <w:r w:rsidRPr="002D71D1">
        <w:tab/>
        <w:t xml:space="preserve">Fax: </w:t>
      </w:r>
      <w:r w:rsidRPr="002D71D1">
        <w:tab/>
      </w:r>
    </w:p>
    <w:p w14:paraId="4BDAB8FC" w14:textId="77777777" w:rsidR="003475FC" w:rsidRPr="002D71D1" w:rsidRDefault="003475FC" w:rsidP="003475FC">
      <w:pPr>
        <w:tabs>
          <w:tab w:val="left" w:pos="5400"/>
          <w:tab w:val="left" w:leader="underscore" w:pos="9540"/>
        </w:tabs>
        <w:autoSpaceDE/>
        <w:autoSpaceDN/>
        <w:adjustRightInd/>
        <w:ind w:left="720"/>
      </w:pPr>
      <w:r w:rsidRPr="002D71D1">
        <w:t xml:space="preserve">Phone: (650) </w:t>
      </w:r>
      <w:r>
        <w:t>644-3400</w:t>
      </w:r>
      <w:r w:rsidRPr="002D71D1">
        <w:tab/>
        <w:t xml:space="preserve">Phone: </w:t>
      </w:r>
      <w:r w:rsidRPr="002D71D1">
        <w:tab/>
      </w:r>
    </w:p>
    <w:p w14:paraId="20F766B4" w14:textId="77777777" w:rsidR="003475FC" w:rsidRDefault="003475FC" w:rsidP="003475FC">
      <w:pPr>
        <w:keepNext/>
        <w:ind w:left="3600" w:firstLine="720"/>
        <w:rPr>
          <w:color w:val="000000"/>
        </w:rPr>
      </w:pPr>
    </w:p>
    <w:p w14:paraId="4E2BC1FC" w14:textId="77777777" w:rsidR="003475FC" w:rsidRDefault="003475FC" w:rsidP="003475FC">
      <w:pPr>
        <w:keepNext/>
        <w:rPr>
          <w:color w:val="000000"/>
        </w:rPr>
      </w:pPr>
    </w:p>
    <w:p w14:paraId="7FBDBC08" w14:textId="77777777" w:rsidR="00D6270B" w:rsidRDefault="00D6270B" w:rsidP="00DF370D">
      <w:pPr>
        <w:keepNext/>
      </w:pPr>
      <w:bookmarkStart w:id="0" w:name="_DV_M1"/>
      <w:bookmarkStart w:id="1" w:name="_DV_M2"/>
      <w:bookmarkStart w:id="2" w:name="_DV_M3"/>
      <w:bookmarkStart w:id="3" w:name="_DV_M4"/>
      <w:bookmarkStart w:id="4" w:name="_DV_M5"/>
      <w:bookmarkStart w:id="5" w:name="_DV_M6"/>
      <w:bookmarkStart w:id="6" w:name="_DV_M7"/>
      <w:bookmarkStart w:id="7" w:name="_DV_M8"/>
      <w:bookmarkStart w:id="8" w:name="_DV_M9"/>
      <w:bookmarkStart w:id="9" w:name="_DV_M10"/>
      <w:bookmarkStart w:id="10" w:name="_DV_M11"/>
      <w:bookmarkStart w:id="11" w:name="_DV_M12"/>
      <w:bookmarkStart w:id="12" w:name="_DV_M13"/>
      <w:bookmarkStart w:id="13" w:name="_DV_M14"/>
      <w:bookmarkStart w:id="14" w:name="_DV_M15"/>
      <w:bookmarkStart w:id="15" w:name="_DV_M16"/>
      <w:bookmarkStart w:id="16" w:name="_DV_M17"/>
      <w:bookmarkStart w:id="17" w:name="_DV_M18"/>
      <w:bookmarkStart w:id="18" w:name="_DV_M19"/>
      <w:bookmarkStart w:id="19" w:name="_DV_M20"/>
      <w:bookmarkStart w:id="20" w:name="_DV_M21"/>
      <w:bookmarkStart w:id="21" w:name="_DV_M22"/>
      <w:bookmarkStart w:id="22" w:name="_DV_M23"/>
      <w:bookmarkStart w:id="23" w:name="_DV_M24"/>
      <w:bookmarkStart w:id="24" w:name="_DV_M25"/>
      <w:bookmarkStart w:id="25" w:name="_DV_M26"/>
      <w:bookmarkStart w:id="26" w:name="_DV_M27"/>
      <w:bookmarkStart w:id="27" w:name="_DV_M28"/>
      <w:bookmarkStart w:id="28" w:name="_DV_M29"/>
      <w:bookmarkStart w:id="29" w:name="_DV_M30"/>
      <w:bookmarkStart w:id="30" w:name="_DV_M31"/>
      <w:bookmarkStart w:id="31" w:name="_DV_M32"/>
      <w:bookmarkStart w:id="32" w:name="_DV_M33"/>
      <w:bookmarkStart w:id="33" w:name="_DV_M34"/>
      <w:bookmarkStart w:id="34" w:name="_DV_M35"/>
      <w:bookmarkStart w:id="35" w:name="_DV_M36"/>
      <w:bookmarkStart w:id="36" w:name="_DV_M37"/>
      <w:bookmarkStart w:id="37" w:name="_DV_M38"/>
      <w:bookmarkStart w:id="38" w:name="_DV_M39"/>
      <w:bookmarkStart w:id="39" w:name="_DV_M40"/>
      <w:bookmarkStart w:id="40" w:name="_DV_M41"/>
      <w:bookmarkStart w:id="41" w:name="_DV_M42"/>
      <w:bookmarkStart w:id="42" w:name="_DV_M43"/>
      <w:bookmarkStart w:id="43" w:name="_DV_M44"/>
      <w:bookmarkStart w:id="44" w:name="_DV_M45"/>
      <w:bookmarkStart w:id="45" w:name="_DV_M46"/>
      <w:bookmarkStart w:id="46" w:name="_DV_M47"/>
      <w:bookmarkStart w:id="47" w:name="_DV_M48"/>
      <w:bookmarkStart w:id="48" w:name="_DV_M49"/>
      <w:bookmarkStart w:id="49" w:name="_DV_M50"/>
      <w:bookmarkStart w:id="50" w:name="_DV_M51"/>
      <w:bookmarkStart w:id="51" w:name="_DV_M52"/>
      <w:bookmarkStart w:id="52" w:name="_DV_M53"/>
      <w:bookmarkStart w:id="53" w:name="_DV_M54"/>
      <w:bookmarkStart w:id="54" w:name="_DV_M55"/>
      <w:bookmarkStart w:id="55" w:name="_DV_M56"/>
      <w:bookmarkStart w:id="56" w:name="_DV_M57"/>
      <w:bookmarkStart w:id="57" w:name="_DV_M58"/>
      <w:bookmarkStart w:id="58" w:name="_DV_M59"/>
      <w:bookmarkStart w:id="59" w:name="_DV_M60"/>
      <w:bookmarkStart w:id="60" w:name="_DV_M61"/>
      <w:bookmarkStart w:id="61" w:name="_DV_M62"/>
      <w:bookmarkStart w:id="62" w:name="_DV_M63"/>
      <w:bookmarkStart w:id="63" w:name="_DV_M64"/>
      <w:bookmarkStart w:id="64" w:name="_DV_M65"/>
      <w:bookmarkStart w:id="65" w:name="_DV_M6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sectPr w:rsidR="00D6270B" w:rsidSect="0041699D">
      <w:footerReference w:type="default" r:id="rId9"/>
      <w:pgSz w:w="12240" w:h="15840" w:code="1"/>
      <w:pgMar w:top="720" w:right="1224" w:bottom="965" w:left="122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83610" w14:textId="77777777" w:rsidR="0088387F" w:rsidRDefault="0088387F">
      <w:r>
        <w:separator/>
      </w:r>
    </w:p>
  </w:endnote>
  <w:endnote w:type="continuationSeparator" w:id="0">
    <w:p w14:paraId="1BD05D76" w14:textId="77777777" w:rsidR="0088387F" w:rsidRDefault="0088387F">
      <w:r>
        <w:continuationSeparator/>
      </w:r>
    </w:p>
  </w:endnote>
  <w:endnote w:type="continuationNotice" w:id="1">
    <w:p w14:paraId="0A586DF3" w14:textId="77777777" w:rsidR="0088387F" w:rsidRDefault="008838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90EF6" w14:textId="384408F5" w:rsidR="00976A6D" w:rsidRPr="00C26988" w:rsidRDefault="00A63893" w:rsidP="00987996">
    <w:pPr>
      <w:pStyle w:val="Footer"/>
      <w:tabs>
        <w:tab w:val="clear" w:pos="8640"/>
        <w:tab w:val="right" w:pos="9360"/>
      </w:tabs>
      <w:rPr>
        <w:sz w:val="16"/>
        <w:szCs w:val="16"/>
      </w:rPr>
    </w:pPr>
    <w:r>
      <w:rPr>
        <w:sz w:val="16"/>
        <w:szCs w:val="16"/>
        <w:lang w:val="en-US"/>
      </w:rPr>
      <w:t>June 2021</w:t>
    </w:r>
    <w:r w:rsidR="00C50627">
      <w:rPr>
        <w:sz w:val="16"/>
        <w:szCs w:val="16"/>
        <w:lang w:val="en-US"/>
      </w:rPr>
      <w:t xml:space="preserve"> (with Marrakesh Treaty references) </w:t>
    </w:r>
    <w:r w:rsidR="008425E6">
      <w:rPr>
        <w:sz w:val="16"/>
        <w:szCs w:val="16"/>
        <w:lang w:val="en-US"/>
      </w:rPr>
      <w:tab/>
    </w:r>
    <w:r w:rsidR="008425E6">
      <w:rPr>
        <w:sz w:val="16"/>
        <w:szCs w:val="16"/>
        <w:lang w:val="en-US"/>
      </w:rPr>
      <w:tab/>
    </w:r>
    <w:r w:rsidR="008425E6" w:rsidRPr="008425E6">
      <w:rPr>
        <w:sz w:val="16"/>
        <w:szCs w:val="16"/>
        <w:lang w:val="en-US"/>
      </w:rPr>
      <w:fldChar w:fldCharType="begin"/>
    </w:r>
    <w:r w:rsidR="008425E6" w:rsidRPr="008425E6">
      <w:rPr>
        <w:sz w:val="16"/>
        <w:szCs w:val="16"/>
        <w:lang w:val="en-US"/>
      </w:rPr>
      <w:instrText xml:space="preserve"> PAGE   \* MERGEFORMAT </w:instrText>
    </w:r>
    <w:r w:rsidR="008425E6" w:rsidRPr="008425E6">
      <w:rPr>
        <w:sz w:val="16"/>
        <w:szCs w:val="16"/>
        <w:lang w:val="en-US"/>
      </w:rPr>
      <w:fldChar w:fldCharType="separate"/>
    </w:r>
    <w:r w:rsidR="00655286">
      <w:rPr>
        <w:noProof/>
        <w:sz w:val="16"/>
        <w:szCs w:val="16"/>
        <w:lang w:val="en-US"/>
      </w:rPr>
      <w:t>1</w:t>
    </w:r>
    <w:r w:rsidR="008425E6" w:rsidRPr="008425E6">
      <w:rPr>
        <w:noProof/>
        <w:sz w:val="16"/>
        <w:szCs w:val="16"/>
        <w:lang w:val="en-US"/>
      </w:rPr>
      <w:fldChar w:fldCharType="end"/>
    </w:r>
  </w:p>
  <w:p w14:paraId="577FD96B" w14:textId="77777777" w:rsidR="00976A6D" w:rsidRPr="00C031BF" w:rsidRDefault="00976A6D" w:rsidP="00C03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7F820" w14:textId="77777777" w:rsidR="0088387F" w:rsidRDefault="0088387F">
      <w:r>
        <w:separator/>
      </w:r>
    </w:p>
  </w:footnote>
  <w:footnote w:type="continuationSeparator" w:id="0">
    <w:p w14:paraId="3DC79A65" w14:textId="77777777" w:rsidR="0088387F" w:rsidRDefault="0088387F">
      <w:r>
        <w:continuationSeparator/>
      </w:r>
    </w:p>
  </w:footnote>
  <w:footnote w:type="continuationNotice" w:id="1">
    <w:p w14:paraId="5F547221" w14:textId="77777777" w:rsidR="0088387F" w:rsidRDefault="008838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34EC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B3AEA726"/>
    <w:lvl w:ilvl="0" w:tplc="0409000F">
      <w:start w:val="1"/>
      <w:numFmt w:val="decimal"/>
      <w:lvlText w:val="%1."/>
      <w:lvlJc w:val="left"/>
      <w:pPr>
        <w:tabs>
          <w:tab w:val="num" w:pos="720"/>
        </w:tabs>
        <w:ind w:left="720" w:hanging="360"/>
      </w:pPr>
      <w:rPr>
        <w:rFonts w:hint="eastAsi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3985D5F"/>
    <w:multiLevelType w:val="multilevel"/>
    <w:tmpl w:val="B3AEA726"/>
    <w:lvl w:ilvl="0">
      <w:start w:val="1"/>
      <w:numFmt w:val="decimal"/>
      <w:lvlText w:val="%1."/>
      <w:lvlJc w:val="left"/>
      <w:pPr>
        <w:tabs>
          <w:tab w:val="num" w:pos="720"/>
        </w:tabs>
        <w:ind w:left="720" w:hanging="360"/>
      </w:pPr>
      <w:rPr>
        <w:rFonts w:hint="eastAsi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1"/>
    <w:lvlOverride w:ilvl="0">
      <w:lvl w:ilvl="0" w:tplc="0409000F">
        <w:start w:val="1"/>
        <w:numFmt w:val="decimal"/>
        <w:lvlText w:val="%1."/>
        <w:lvlJc w:val="left"/>
        <w:pPr>
          <w:tabs>
            <w:tab w:val="num" w:pos="720"/>
          </w:tabs>
          <w:ind w:left="720" w:hanging="360"/>
        </w:pPr>
        <w:rPr>
          <w:rFonts w:hint="default"/>
          <w:color w:val="auto"/>
          <w:u w:val="none"/>
        </w:rPr>
      </w:lvl>
    </w:lvlOverride>
    <w:lvlOverride w:ilvl="1">
      <w:lvl w:ilvl="1" w:tplc="04090019" w:tentative="1">
        <w:start w:val="1"/>
        <w:numFmt w:val="lowerLetter"/>
        <w:lvlText w:val="%2."/>
        <w:lvlJc w:val="left"/>
        <w:pPr>
          <w:tabs>
            <w:tab w:val="num" w:pos="1440"/>
          </w:tabs>
          <w:ind w:left="1440" w:hanging="360"/>
        </w:pPr>
      </w:lvl>
    </w:lvlOverride>
    <w:lvlOverride w:ilvl="2">
      <w:lvl w:ilvl="2" w:tplc="0409001B" w:tentative="1">
        <w:start w:val="1"/>
        <w:numFmt w:val="lowerRoman"/>
        <w:lvlText w:val="%3."/>
        <w:lvlJc w:val="right"/>
        <w:pPr>
          <w:tabs>
            <w:tab w:val="num" w:pos="2160"/>
          </w:tabs>
          <w:ind w:left="2160" w:hanging="180"/>
        </w:pPr>
      </w:lvl>
    </w:lvlOverride>
    <w:lvlOverride w:ilvl="3">
      <w:lvl w:ilvl="3" w:tplc="0409000F" w:tentative="1">
        <w:start w:val="1"/>
        <w:numFmt w:val="decimal"/>
        <w:lvlText w:val="%4."/>
        <w:lvlJc w:val="left"/>
        <w:pPr>
          <w:tabs>
            <w:tab w:val="num" w:pos="2880"/>
          </w:tabs>
          <w:ind w:left="2880" w:hanging="360"/>
        </w:pPr>
      </w:lvl>
    </w:lvlOverride>
    <w:lvlOverride w:ilvl="4">
      <w:lvl w:ilvl="4" w:tplc="04090019" w:tentative="1">
        <w:start w:val="1"/>
        <w:numFmt w:val="lowerLetter"/>
        <w:lvlText w:val="%5."/>
        <w:lvlJc w:val="left"/>
        <w:pPr>
          <w:tabs>
            <w:tab w:val="num" w:pos="3600"/>
          </w:tabs>
          <w:ind w:left="3600" w:hanging="360"/>
        </w:pPr>
      </w:lvl>
    </w:lvlOverride>
    <w:lvlOverride w:ilvl="5">
      <w:lvl w:ilvl="5" w:tplc="0409001B" w:tentative="1">
        <w:start w:val="1"/>
        <w:numFmt w:val="lowerRoman"/>
        <w:lvlText w:val="%6."/>
        <w:lvlJc w:val="right"/>
        <w:pPr>
          <w:tabs>
            <w:tab w:val="num" w:pos="4320"/>
          </w:tabs>
          <w:ind w:left="4320" w:hanging="180"/>
        </w:pPr>
      </w:lvl>
    </w:lvlOverride>
    <w:lvlOverride w:ilvl="6">
      <w:lvl w:ilvl="6" w:tplc="0409000F" w:tentative="1">
        <w:start w:val="1"/>
        <w:numFmt w:val="decimal"/>
        <w:lvlText w:val="%7."/>
        <w:lvlJc w:val="left"/>
        <w:pPr>
          <w:tabs>
            <w:tab w:val="num" w:pos="5040"/>
          </w:tabs>
          <w:ind w:left="5040" w:hanging="360"/>
        </w:pPr>
      </w:lvl>
    </w:lvlOverride>
    <w:lvlOverride w:ilvl="7">
      <w:lvl w:ilvl="7" w:tplc="04090019" w:tentative="1">
        <w:start w:val="1"/>
        <w:numFmt w:val="lowerLetter"/>
        <w:lvlText w:val="%8."/>
        <w:lvlJc w:val="left"/>
        <w:pPr>
          <w:tabs>
            <w:tab w:val="num" w:pos="5760"/>
          </w:tabs>
          <w:ind w:left="5760" w:hanging="360"/>
        </w:pPr>
      </w:lvl>
    </w:lvlOverride>
    <w:lvlOverride w:ilvl="8">
      <w:lvl w:ilvl="8" w:tplc="0409001B" w:tentative="1">
        <w:start w:val="1"/>
        <w:numFmt w:val="lowerRoman"/>
        <w:lvlText w:val="%9."/>
        <w:lvlJc w:val="right"/>
        <w:pPr>
          <w:tabs>
            <w:tab w:val="num" w:pos="6480"/>
          </w:tabs>
          <w:ind w:left="6480" w:hanging="180"/>
        </w:pPr>
      </w:lvl>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removePersonalInformation/>
  <w:removeDateAndTime/>
  <w:embedSystemFonts/>
  <w:bordersDoNotSurroundHeader/>
  <w:bordersDoNotSurroundFooter/>
  <w:hideSpellingErrors/>
  <w:hideGrammaticalErrors/>
  <w:activeWritingStyle w:appName="MSWord" w:lang="es-MX"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80B"/>
    <w:rsid w:val="0000787D"/>
    <w:rsid w:val="0005504C"/>
    <w:rsid w:val="000A31CE"/>
    <w:rsid w:val="000A7FE0"/>
    <w:rsid w:val="000B5121"/>
    <w:rsid w:val="000F3AA8"/>
    <w:rsid w:val="000F752F"/>
    <w:rsid w:val="00107EFB"/>
    <w:rsid w:val="00120777"/>
    <w:rsid w:val="00123684"/>
    <w:rsid w:val="001245D4"/>
    <w:rsid w:val="00132E21"/>
    <w:rsid w:val="001347EA"/>
    <w:rsid w:val="001356D3"/>
    <w:rsid w:val="00140F58"/>
    <w:rsid w:val="001566BE"/>
    <w:rsid w:val="0017106C"/>
    <w:rsid w:val="001A25F7"/>
    <w:rsid w:val="001D2C7B"/>
    <w:rsid w:val="001D7DAE"/>
    <w:rsid w:val="001F52AB"/>
    <w:rsid w:val="001F77D1"/>
    <w:rsid w:val="00216B51"/>
    <w:rsid w:val="00231646"/>
    <w:rsid w:val="0024386A"/>
    <w:rsid w:val="002612CF"/>
    <w:rsid w:val="002707AC"/>
    <w:rsid w:val="00287AD6"/>
    <w:rsid w:val="002B0C38"/>
    <w:rsid w:val="002D63F0"/>
    <w:rsid w:val="002E0C15"/>
    <w:rsid w:val="002E31D1"/>
    <w:rsid w:val="002F50E7"/>
    <w:rsid w:val="002F6A1B"/>
    <w:rsid w:val="00313951"/>
    <w:rsid w:val="00323C65"/>
    <w:rsid w:val="00324E18"/>
    <w:rsid w:val="00335966"/>
    <w:rsid w:val="003428B7"/>
    <w:rsid w:val="003475FC"/>
    <w:rsid w:val="00374FAB"/>
    <w:rsid w:val="003A013B"/>
    <w:rsid w:val="003C04AA"/>
    <w:rsid w:val="003C25C7"/>
    <w:rsid w:val="004047CC"/>
    <w:rsid w:val="0041699D"/>
    <w:rsid w:val="00430EEE"/>
    <w:rsid w:val="004501D9"/>
    <w:rsid w:val="00451150"/>
    <w:rsid w:val="004558DE"/>
    <w:rsid w:val="00472573"/>
    <w:rsid w:val="004C2A84"/>
    <w:rsid w:val="004D36FC"/>
    <w:rsid w:val="004E06D0"/>
    <w:rsid w:val="004E3A65"/>
    <w:rsid w:val="004F6E44"/>
    <w:rsid w:val="00503CCD"/>
    <w:rsid w:val="00513B0D"/>
    <w:rsid w:val="00515107"/>
    <w:rsid w:val="00531645"/>
    <w:rsid w:val="005368AA"/>
    <w:rsid w:val="00556991"/>
    <w:rsid w:val="005624D2"/>
    <w:rsid w:val="00580A24"/>
    <w:rsid w:val="005D6D71"/>
    <w:rsid w:val="005E6B9A"/>
    <w:rsid w:val="005F0D41"/>
    <w:rsid w:val="00600AF0"/>
    <w:rsid w:val="00644929"/>
    <w:rsid w:val="006504CB"/>
    <w:rsid w:val="00655286"/>
    <w:rsid w:val="00663B89"/>
    <w:rsid w:val="006D19B0"/>
    <w:rsid w:val="006E19D6"/>
    <w:rsid w:val="00703069"/>
    <w:rsid w:val="007600EF"/>
    <w:rsid w:val="00761149"/>
    <w:rsid w:val="007611CC"/>
    <w:rsid w:val="00771751"/>
    <w:rsid w:val="007D7117"/>
    <w:rsid w:val="00805511"/>
    <w:rsid w:val="00823435"/>
    <w:rsid w:val="0083681C"/>
    <w:rsid w:val="008425E6"/>
    <w:rsid w:val="00843C85"/>
    <w:rsid w:val="008648EB"/>
    <w:rsid w:val="00874835"/>
    <w:rsid w:val="0088387F"/>
    <w:rsid w:val="00890428"/>
    <w:rsid w:val="008A5F58"/>
    <w:rsid w:val="008F271D"/>
    <w:rsid w:val="0090436B"/>
    <w:rsid w:val="0095156F"/>
    <w:rsid w:val="00956EA2"/>
    <w:rsid w:val="00972765"/>
    <w:rsid w:val="00972907"/>
    <w:rsid w:val="00976A6D"/>
    <w:rsid w:val="00987996"/>
    <w:rsid w:val="009A78AB"/>
    <w:rsid w:val="009A7A7E"/>
    <w:rsid w:val="009C49C9"/>
    <w:rsid w:val="00A028E9"/>
    <w:rsid w:val="00A17C07"/>
    <w:rsid w:val="00A202D8"/>
    <w:rsid w:val="00A24980"/>
    <w:rsid w:val="00A24ED6"/>
    <w:rsid w:val="00A27AE9"/>
    <w:rsid w:val="00A3471F"/>
    <w:rsid w:val="00A36070"/>
    <w:rsid w:val="00A41892"/>
    <w:rsid w:val="00A45D43"/>
    <w:rsid w:val="00A5196A"/>
    <w:rsid w:val="00A63893"/>
    <w:rsid w:val="00A8670F"/>
    <w:rsid w:val="00AA02C6"/>
    <w:rsid w:val="00AB0335"/>
    <w:rsid w:val="00AC3786"/>
    <w:rsid w:val="00AC41DB"/>
    <w:rsid w:val="00AC6753"/>
    <w:rsid w:val="00AF5398"/>
    <w:rsid w:val="00B4537D"/>
    <w:rsid w:val="00B57220"/>
    <w:rsid w:val="00B65797"/>
    <w:rsid w:val="00B84261"/>
    <w:rsid w:val="00B8630B"/>
    <w:rsid w:val="00BA133A"/>
    <w:rsid w:val="00BA79AE"/>
    <w:rsid w:val="00BC5B8A"/>
    <w:rsid w:val="00BD47BB"/>
    <w:rsid w:val="00BE0C34"/>
    <w:rsid w:val="00BE16B3"/>
    <w:rsid w:val="00BF0FCD"/>
    <w:rsid w:val="00BF2685"/>
    <w:rsid w:val="00C031BF"/>
    <w:rsid w:val="00C36BA6"/>
    <w:rsid w:val="00C41A4F"/>
    <w:rsid w:val="00C4795F"/>
    <w:rsid w:val="00C50627"/>
    <w:rsid w:val="00C50A48"/>
    <w:rsid w:val="00C5181A"/>
    <w:rsid w:val="00C63863"/>
    <w:rsid w:val="00C67C65"/>
    <w:rsid w:val="00CC1F1D"/>
    <w:rsid w:val="00CD09EE"/>
    <w:rsid w:val="00CE39F1"/>
    <w:rsid w:val="00D159A0"/>
    <w:rsid w:val="00D6270B"/>
    <w:rsid w:val="00D65B16"/>
    <w:rsid w:val="00D65EC5"/>
    <w:rsid w:val="00D7548A"/>
    <w:rsid w:val="00D807CC"/>
    <w:rsid w:val="00D86399"/>
    <w:rsid w:val="00D9481B"/>
    <w:rsid w:val="00DC2FCE"/>
    <w:rsid w:val="00DE073D"/>
    <w:rsid w:val="00DE5B05"/>
    <w:rsid w:val="00DF370D"/>
    <w:rsid w:val="00DF473B"/>
    <w:rsid w:val="00E41DF5"/>
    <w:rsid w:val="00E44444"/>
    <w:rsid w:val="00E6080B"/>
    <w:rsid w:val="00E90DE1"/>
    <w:rsid w:val="00E9344C"/>
    <w:rsid w:val="00EA3FC2"/>
    <w:rsid w:val="00EB1CEF"/>
    <w:rsid w:val="00EB5738"/>
    <w:rsid w:val="00EC156A"/>
    <w:rsid w:val="00EC29D4"/>
    <w:rsid w:val="00EC7314"/>
    <w:rsid w:val="00ED7D66"/>
    <w:rsid w:val="00EF310D"/>
    <w:rsid w:val="00F105A8"/>
    <w:rsid w:val="00F26B91"/>
    <w:rsid w:val="00F455CB"/>
    <w:rsid w:val="00F528D3"/>
    <w:rsid w:val="00F52F97"/>
    <w:rsid w:val="00F5312A"/>
    <w:rsid w:val="00F80769"/>
    <w:rsid w:val="00F85429"/>
    <w:rsid w:val="00FA0202"/>
    <w:rsid w:val="00FD7721"/>
    <w:rsid w:val="00FF7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35CEB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FCD"/>
    <w:pPr>
      <w:autoSpaceDE w:val="0"/>
      <w:autoSpaceDN w:val="0"/>
      <w:adjustRightInd w:val="0"/>
    </w:pPr>
    <w:rPr>
      <w:sz w:val="24"/>
      <w:szCs w:val="24"/>
    </w:rPr>
  </w:style>
  <w:style w:type="paragraph" w:styleId="Heading1">
    <w:name w:val="heading 1"/>
    <w:basedOn w:val="Normal"/>
    <w:next w:val="Normal"/>
    <w:qFormat/>
    <w:rsid w:val="0047257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72573"/>
    <w:rPr>
      <w:color w:val="0000FF"/>
      <w:spacing w:val="0"/>
      <w:u w:val="single"/>
    </w:rPr>
  </w:style>
  <w:style w:type="paragraph" w:styleId="BodyTextIndent">
    <w:name w:val="Body Text Indent"/>
    <w:basedOn w:val="Normal"/>
    <w:rsid w:val="00472573"/>
    <w:pPr>
      <w:ind w:left="360"/>
    </w:pPr>
  </w:style>
  <w:style w:type="paragraph" w:styleId="BalloonText">
    <w:name w:val="Balloon Text"/>
    <w:basedOn w:val="Normal"/>
    <w:semiHidden/>
    <w:rsid w:val="00472573"/>
    <w:rPr>
      <w:rFonts w:ascii="Tahoma" w:hAnsi="Tahoma" w:cs="Tahoma"/>
      <w:sz w:val="16"/>
      <w:szCs w:val="16"/>
    </w:rPr>
  </w:style>
  <w:style w:type="paragraph" w:styleId="Header">
    <w:name w:val="header"/>
    <w:basedOn w:val="Normal"/>
    <w:rsid w:val="00472573"/>
    <w:pPr>
      <w:tabs>
        <w:tab w:val="center" w:pos="4320"/>
        <w:tab w:val="right" w:pos="8640"/>
      </w:tabs>
    </w:pPr>
  </w:style>
  <w:style w:type="paragraph" w:styleId="Footer">
    <w:name w:val="footer"/>
    <w:basedOn w:val="Normal"/>
    <w:link w:val="FooterChar"/>
    <w:uiPriority w:val="99"/>
    <w:rsid w:val="00472573"/>
    <w:pPr>
      <w:tabs>
        <w:tab w:val="center" w:pos="4320"/>
        <w:tab w:val="right" w:pos="8640"/>
      </w:tabs>
    </w:pPr>
    <w:rPr>
      <w:lang w:val="x-none" w:eastAsia="x-none"/>
    </w:rPr>
  </w:style>
  <w:style w:type="character" w:styleId="FollowedHyperlink">
    <w:name w:val="FollowedHyperlink"/>
    <w:rsid w:val="00472573"/>
    <w:rPr>
      <w:color w:val="800080"/>
      <w:spacing w:val="0"/>
      <w:u w:val="single"/>
    </w:rPr>
  </w:style>
  <w:style w:type="character" w:styleId="CommentReference">
    <w:name w:val="annotation reference"/>
    <w:semiHidden/>
    <w:rsid w:val="00472573"/>
    <w:rPr>
      <w:spacing w:val="0"/>
      <w:sz w:val="16"/>
      <w:szCs w:val="16"/>
    </w:rPr>
  </w:style>
  <w:style w:type="paragraph" w:styleId="CommentText">
    <w:name w:val="annotation text"/>
    <w:basedOn w:val="Normal"/>
    <w:link w:val="CommentTextChar"/>
    <w:semiHidden/>
    <w:rsid w:val="00472573"/>
    <w:rPr>
      <w:sz w:val="20"/>
      <w:szCs w:val="20"/>
    </w:rPr>
  </w:style>
  <w:style w:type="paragraph" w:styleId="BodyTextIndent2">
    <w:name w:val="Body Text Indent 2"/>
    <w:basedOn w:val="Normal"/>
    <w:rsid w:val="00472573"/>
    <w:pPr>
      <w:ind w:left="720"/>
    </w:pPr>
  </w:style>
  <w:style w:type="character" w:styleId="PageNumber">
    <w:name w:val="page number"/>
    <w:basedOn w:val="DefaultParagraphFont"/>
    <w:rsid w:val="00472573"/>
  </w:style>
  <w:style w:type="paragraph" w:customStyle="1" w:styleId="BCC">
    <w:name w:val="BCC"/>
    <w:basedOn w:val="Normal"/>
    <w:rsid w:val="00472573"/>
    <w:pPr>
      <w:jc w:val="both"/>
    </w:pPr>
  </w:style>
  <w:style w:type="paragraph" w:customStyle="1" w:styleId="DeltaViewTableHeading">
    <w:name w:val="DeltaView Table Heading"/>
    <w:basedOn w:val="Normal"/>
    <w:rsid w:val="00472573"/>
    <w:pPr>
      <w:spacing w:after="120"/>
    </w:pPr>
    <w:rPr>
      <w:rFonts w:ascii="Arial" w:hAnsi="Arial" w:cs="Arial"/>
      <w:b/>
      <w:bCs/>
    </w:rPr>
  </w:style>
  <w:style w:type="paragraph" w:customStyle="1" w:styleId="DeltaViewTableBody">
    <w:name w:val="DeltaView Table Body"/>
    <w:basedOn w:val="Normal"/>
    <w:rsid w:val="00472573"/>
    <w:rPr>
      <w:rFonts w:ascii="Arial" w:hAnsi="Arial" w:cs="Arial"/>
    </w:rPr>
  </w:style>
  <w:style w:type="paragraph" w:customStyle="1" w:styleId="DeltaViewAnnounce">
    <w:name w:val="DeltaView Announce"/>
    <w:rsid w:val="00472573"/>
    <w:pPr>
      <w:autoSpaceDE w:val="0"/>
      <w:autoSpaceDN w:val="0"/>
      <w:adjustRightInd w:val="0"/>
      <w:spacing w:before="100" w:beforeAutospacing="1" w:after="100" w:afterAutospacing="1"/>
    </w:pPr>
    <w:rPr>
      <w:rFonts w:ascii="Arial" w:hAnsi="Arial" w:cs="Arial"/>
      <w:sz w:val="24"/>
      <w:szCs w:val="24"/>
      <w:lang w:val="en-GB"/>
    </w:rPr>
  </w:style>
  <w:style w:type="paragraph" w:styleId="BodyText">
    <w:name w:val="Body Text"/>
    <w:basedOn w:val="Normal"/>
    <w:rsid w:val="00472573"/>
    <w:rPr>
      <w:sz w:val="18"/>
      <w:szCs w:val="18"/>
    </w:rPr>
  </w:style>
  <w:style w:type="character" w:customStyle="1" w:styleId="DeltaViewInsertion">
    <w:name w:val="DeltaView Insertion"/>
    <w:rsid w:val="00472573"/>
    <w:rPr>
      <w:color w:val="0000FF"/>
      <w:spacing w:val="0"/>
      <w:u w:val="double"/>
    </w:rPr>
  </w:style>
  <w:style w:type="character" w:customStyle="1" w:styleId="DeltaViewDeletion">
    <w:name w:val="DeltaView Deletion"/>
    <w:rsid w:val="00472573"/>
    <w:rPr>
      <w:strike/>
      <w:color w:val="FF0000"/>
      <w:spacing w:val="0"/>
    </w:rPr>
  </w:style>
  <w:style w:type="character" w:customStyle="1" w:styleId="DeltaViewMoveSource">
    <w:name w:val="DeltaView Move Source"/>
    <w:rsid w:val="00472573"/>
    <w:rPr>
      <w:strike/>
      <w:color w:val="FF0000"/>
      <w:spacing w:val="0"/>
    </w:rPr>
  </w:style>
  <w:style w:type="character" w:customStyle="1" w:styleId="DeltaViewMoveDestination">
    <w:name w:val="DeltaView Move Destination"/>
    <w:rsid w:val="00472573"/>
    <w:rPr>
      <w:color w:val="0000FF"/>
      <w:spacing w:val="0"/>
      <w:u w:val="double"/>
    </w:rPr>
  </w:style>
  <w:style w:type="character" w:customStyle="1" w:styleId="DeltaViewChangeNumber">
    <w:name w:val="DeltaView Change Number"/>
    <w:rsid w:val="00472573"/>
    <w:rPr>
      <w:color w:val="000000"/>
      <w:spacing w:val="0"/>
      <w:vertAlign w:val="superscript"/>
    </w:rPr>
  </w:style>
  <w:style w:type="character" w:customStyle="1" w:styleId="DeltaViewDelimiter">
    <w:name w:val="DeltaView Delimiter"/>
    <w:rsid w:val="00472573"/>
    <w:rPr>
      <w:spacing w:val="0"/>
    </w:rPr>
  </w:style>
  <w:style w:type="paragraph" w:styleId="DocumentMap">
    <w:name w:val="Document Map"/>
    <w:basedOn w:val="Normal"/>
    <w:semiHidden/>
    <w:rsid w:val="00472573"/>
    <w:pPr>
      <w:shd w:val="clear" w:color="auto" w:fill="000080"/>
    </w:pPr>
    <w:rPr>
      <w:rFonts w:ascii="Tahoma" w:hAnsi="Tahoma" w:cs="Tahoma"/>
    </w:rPr>
  </w:style>
  <w:style w:type="character" w:customStyle="1" w:styleId="DeltaViewFormatChange">
    <w:name w:val="DeltaView Format Change"/>
    <w:rsid w:val="00472573"/>
    <w:rPr>
      <w:color w:val="808000"/>
      <w:spacing w:val="0"/>
    </w:rPr>
  </w:style>
  <w:style w:type="character" w:customStyle="1" w:styleId="DeltaViewMovedDeletion">
    <w:name w:val="DeltaView Moved Deletion"/>
    <w:rsid w:val="00472573"/>
    <w:rPr>
      <w:strike/>
      <w:color w:val="C08080"/>
      <w:spacing w:val="0"/>
    </w:rPr>
  </w:style>
  <w:style w:type="character" w:customStyle="1" w:styleId="DeltaViewEditorComment">
    <w:name w:val="DeltaView Editor Comment"/>
    <w:rsid w:val="00472573"/>
    <w:rPr>
      <w:color w:val="0000FF"/>
      <w:spacing w:val="0"/>
      <w:u w:val="double"/>
    </w:rPr>
  </w:style>
  <w:style w:type="character" w:customStyle="1" w:styleId="DeltaViewStyleChangeText">
    <w:name w:val="DeltaView Style Change Text"/>
    <w:rsid w:val="00472573"/>
    <w:rPr>
      <w:color w:val="000000"/>
      <w:spacing w:val="0"/>
      <w:u w:val="double"/>
    </w:rPr>
  </w:style>
  <w:style w:type="character" w:customStyle="1" w:styleId="DeltaViewStyleChangeLabel">
    <w:name w:val="DeltaView Style Change Label"/>
    <w:rsid w:val="00472573"/>
    <w:rPr>
      <w:color w:val="000000"/>
      <w:spacing w:val="0"/>
    </w:rPr>
  </w:style>
  <w:style w:type="character" w:customStyle="1" w:styleId="FooterChar">
    <w:name w:val="Footer Char"/>
    <w:link w:val="Footer"/>
    <w:uiPriority w:val="99"/>
    <w:rsid w:val="00987996"/>
    <w:rPr>
      <w:sz w:val="24"/>
      <w:szCs w:val="24"/>
    </w:rPr>
  </w:style>
  <w:style w:type="paragraph" w:styleId="CommentSubject">
    <w:name w:val="annotation subject"/>
    <w:basedOn w:val="CommentText"/>
    <w:next w:val="CommentText"/>
    <w:link w:val="CommentSubjectChar"/>
    <w:uiPriority w:val="99"/>
    <w:semiHidden/>
    <w:unhideWhenUsed/>
    <w:rsid w:val="003428B7"/>
    <w:rPr>
      <w:b/>
      <w:bCs/>
    </w:rPr>
  </w:style>
  <w:style w:type="character" w:customStyle="1" w:styleId="CommentTextChar">
    <w:name w:val="Comment Text Char"/>
    <w:basedOn w:val="DefaultParagraphFont"/>
    <w:link w:val="CommentText"/>
    <w:semiHidden/>
    <w:rsid w:val="003428B7"/>
  </w:style>
  <w:style w:type="character" w:customStyle="1" w:styleId="CommentSubjectChar">
    <w:name w:val="Comment Subject Char"/>
    <w:basedOn w:val="CommentTextChar"/>
    <w:link w:val="CommentSubject"/>
    <w:rsid w:val="003428B7"/>
  </w:style>
  <w:style w:type="paragraph" w:customStyle="1" w:styleId="ColorfulShading-Accent11">
    <w:name w:val="Colorful Shading - Accent 11"/>
    <w:hidden/>
    <w:uiPriority w:val="99"/>
    <w:semiHidden/>
    <w:rsid w:val="00B65797"/>
    <w:rPr>
      <w:sz w:val="24"/>
      <w:szCs w:val="24"/>
    </w:rPr>
  </w:style>
  <w:style w:type="paragraph" w:styleId="Revision">
    <w:name w:val="Revision"/>
    <w:hidden/>
    <w:uiPriority w:val="99"/>
    <w:semiHidden/>
    <w:rsid w:val="00BF0F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85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B205E-41EE-4295-AD55-02416102F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cp:lastModifiedBy/>
  <cp:revision>1</cp:revision>
  <cp:lastPrinted>2010-08-23T23:33:00Z</cp:lastPrinted>
  <dcterms:created xsi:type="dcterms:W3CDTF">2021-07-24T00:11:00Z</dcterms:created>
  <dcterms:modified xsi:type="dcterms:W3CDTF">2021-07-24T00:11:00Z</dcterms:modified>
</cp:coreProperties>
</file>